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2109D" w14:textId="77777777" w:rsidR="00F86E7C" w:rsidRPr="00F86E7C" w:rsidRDefault="00F86E7C" w:rsidP="00F86E7C">
      <w:pPr>
        <w:autoSpaceDE w:val="0"/>
        <w:autoSpaceDN w:val="0"/>
        <w:adjustRightInd w:val="0"/>
        <w:spacing w:after="0" w:line="240" w:lineRule="auto"/>
        <w:jc w:val="center"/>
        <w:rPr>
          <w:rFonts w:ascii="Times New Roman" w:eastAsia="Times New Roman" w:hAnsi="Times New Roman" w:cs="Times New Roman"/>
          <w:b/>
          <w:bCs/>
          <w:sz w:val="26"/>
          <w:szCs w:val="26"/>
          <w:rtl/>
          <w:lang w:eastAsia="ja-JP" w:bidi="fa-IR"/>
        </w:rPr>
      </w:pPr>
      <w:r w:rsidRPr="00F86E7C">
        <w:rPr>
          <w:rFonts w:ascii="Times New Roman" w:eastAsia="Times New Roman" w:hAnsi="Times New Roman" w:cs="Times New Roman"/>
          <w:b/>
          <w:bCs/>
          <w:sz w:val="26"/>
          <w:szCs w:val="26"/>
          <w:lang w:eastAsia="ja-JP"/>
        </w:rPr>
        <w:t>Reduce the hot</w:t>
      </w:r>
      <w:r w:rsidRPr="00F86E7C">
        <w:rPr>
          <w:rFonts w:ascii="Times New Roman" w:eastAsia="Times New Roman" w:hAnsi="Times New Roman" w:cs="Times New Roman" w:hint="cs"/>
          <w:b/>
          <w:bCs/>
          <w:sz w:val="26"/>
          <w:szCs w:val="26"/>
          <w:rtl/>
          <w:lang w:eastAsia="ja-JP" w:bidi="fa-IR"/>
        </w:rPr>
        <w:t>-</w:t>
      </w:r>
      <w:r w:rsidRPr="00F86E7C">
        <w:rPr>
          <w:rFonts w:ascii="Times New Roman" w:eastAsia="Times New Roman" w:hAnsi="Times New Roman" w:cs="Times New Roman"/>
          <w:b/>
          <w:bCs/>
          <w:sz w:val="26"/>
          <w:szCs w:val="26"/>
          <w:lang w:eastAsia="ja-JP"/>
        </w:rPr>
        <w:t>spot temperature of an oil transformer using a heat pipe</w:t>
      </w:r>
    </w:p>
    <w:p w14:paraId="4D72412A" w14:textId="77777777" w:rsidR="007540A4" w:rsidRDefault="007540A4" w:rsidP="007540A4">
      <w:pPr>
        <w:autoSpaceDE w:val="0"/>
        <w:autoSpaceDN w:val="0"/>
        <w:adjustRightInd w:val="0"/>
        <w:spacing w:after="0" w:line="240" w:lineRule="auto"/>
        <w:jc w:val="center"/>
        <w:rPr>
          <w:rFonts w:ascii="Times New Roman" w:eastAsia="Times New Roman" w:hAnsi="Times New Roman" w:cs="Times New Roman"/>
          <w:sz w:val="16"/>
          <w:szCs w:val="16"/>
          <w:lang w:eastAsia="ja-JP"/>
        </w:rPr>
      </w:pPr>
    </w:p>
    <w:p w14:paraId="7E978010" w14:textId="6AE9F67E" w:rsidR="00CC2486" w:rsidRPr="00523F82" w:rsidRDefault="006905F9" w:rsidP="00CC2486">
      <w:pPr>
        <w:spacing w:after="0" w:line="360" w:lineRule="auto"/>
        <w:jc w:val="center"/>
        <w:outlineLvl w:val="0"/>
        <w:rPr>
          <w:rFonts w:ascii="Times New Roman" w:eastAsia="MS Mincho" w:hAnsi="Times New Roman" w:cs="Times New Roman"/>
          <w:b/>
          <w:bCs/>
          <w:lang w:eastAsia="ja-JP"/>
        </w:rPr>
      </w:pPr>
      <w:r>
        <w:rPr>
          <w:rFonts w:ascii="Times New Roman" w:eastAsia="MS Mincho" w:hAnsi="Times New Roman" w:cs="Times New Roman"/>
          <w:b/>
          <w:bCs/>
          <w:lang w:eastAsia="ja-JP"/>
        </w:rPr>
        <w:t>Mohammad Mustafa Ghaf</w:t>
      </w:r>
      <w:r w:rsidR="00CC2486">
        <w:rPr>
          <w:rFonts w:ascii="Times New Roman" w:eastAsia="MS Mincho" w:hAnsi="Times New Roman" w:cs="Times New Roman"/>
          <w:b/>
          <w:bCs/>
          <w:lang w:eastAsia="ja-JP"/>
        </w:rPr>
        <w:t>urian</w:t>
      </w:r>
      <w:r w:rsidR="00CC2486">
        <w:rPr>
          <w:rFonts w:ascii="Times New Roman" w:eastAsia="MS Mincho" w:hAnsi="Times New Roman" w:cs="Times New Roman"/>
          <w:b/>
          <w:bCs/>
          <w:vertAlign w:val="superscript"/>
          <w:lang w:eastAsia="ja-JP"/>
        </w:rPr>
        <w:t>1</w:t>
      </w:r>
      <w:r w:rsidR="00CC2486" w:rsidRPr="00523F82">
        <w:rPr>
          <w:rFonts w:ascii="Times New Roman" w:eastAsia="MS Mincho" w:hAnsi="Times New Roman" w:cs="Times New Roman"/>
          <w:b/>
          <w:bCs/>
          <w:lang w:eastAsia="ja-JP"/>
        </w:rPr>
        <w:t xml:space="preserve">, </w:t>
      </w:r>
      <w:r w:rsidR="00CC2486">
        <w:rPr>
          <w:rFonts w:ascii="Times New Roman" w:eastAsia="MS Mincho" w:hAnsi="Times New Roman" w:cs="Times New Roman"/>
          <w:b/>
          <w:bCs/>
          <w:lang w:eastAsia="ja-JP"/>
        </w:rPr>
        <w:t>Nikan Salahi</w:t>
      </w:r>
      <w:r w:rsidR="00CC2486" w:rsidRPr="00523F82">
        <w:rPr>
          <w:rFonts w:ascii="Times New Roman" w:eastAsia="MS Mincho" w:hAnsi="Times New Roman" w:cs="Times New Roman"/>
          <w:b/>
          <w:bCs/>
          <w:vertAlign w:val="superscript"/>
          <w:lang w:eastAsia="ja-JP"/>
        </w:rPr>
        <w:t>2</w:t>
      </w:r>
      <w:r w:rsidR="00CC2486">
        <w:rPr>
          <w:rFonts w:ascii="Times New Roman" w:eastAsia="MS Mincho" w:hAnsi="Times New Roman" w:cs="Times New Roman"/>
          <w:b/>
          <w:bCs/>
          <w:lang w:eastAsia="ja-JP"/>
        </w:rPr>
        <w:t xml:space="preserve"> and Hamid Niazmand</w:t>
      </w:r>
      <w:r w:rsidR="00610354">
        <w:rPr>
          <w:rFonts w:ascii="Times New Roman" w:eastAsia="MS Mincho" w:hAnsi="Times New Roman" w:cs="Times New Roman"/>
          <w:b/>
          <w:bCs/>
          <w:vertAlign w:val="superscript"/>
          <w:lang w:eastAsia="ja-JP"/>
        </w:rPr>
        <w:t>3</w:t>
      </w:r>
      <w:r w:rsidR="00CC2486" w:rsidRPr="00523F82">
        <w:rPr>
          <w:rFonts w:ascii="Times New Roman" w:eastAsia="MS Mincho" w:hAnsi="Times New Roman" w:cs="Times New Roman"/>
          <w:b/>
          <w:bCs/>
          <w:lang w:eastAsia="ja-JP"/>
        </w:rPr>
        <w:t xml:space="preserve"> </w:t>
      </w:r>
    </w:p>
    <w:p w14:paraId="1518D3E3" w14:textId="4E5057A1" w:rsidR="00CC2486" w:rsidRPr="009A04E7" w:rsidRDefault="00CC2486" w:rsidP="00610354">
      <w:pPr>
        <w:spacing w:after="0" w:line="240" w:lineRule="auto"/>
        <w:contextualSpacing/>
        <w:jc w:val="center"/>
        <w:rPr>
          <w:rFonts w:ascii="Times New Roman" w:eastAsia="Times New Roman" w:hAnsi="Times New Roman" w:cs="Times New Roman"/>
          <w:sz w:val="16"/>
          <w:szCs w:val="16"/>
          <w:lang w:eastAsia="ja-JP"/>
        </w:rPr>
      </w:pPr>
      <w:r w:rsidRPr="009A04E7">
        <w:rPr>
          <w:rFonts w:ascii="Times New Roman" w:eastAsia="Times New Roman" w:hAnsi="Times New Roman" w:cs="Times New Roman"/>
          <w:sz w:val="16"/>
          <w:szCs w:val="16"/>
          <w:vertAlign w:val="superscript"/>
          <w:lang w:eastAsia="ja-JP"/>
        </w:rPr>
        <w:t>1</w:t>
      </w:r>
      <w:r w:rsidR="00610354" w:rsidRPr="009A04E7">
        <w:rPr>
          <w:rFonts w:ascii="Times New Roman" w:eastAsia="Times New Roman" w:hAnsi="Times New Roman" w:cs="Times New Roman"/>
          <w:sz w:val="16"/>
          <w:szCs w:val="16"/>
          <w:lang w:eastAsia="ja-JP"/>
        </w:rPr>
        <w:t>Assist. Prof.</w:t>
      </w:r>
      <w:r w:rsidRPr="009A04E7">
        <w:rPr>
          <w:rFonts w:ascii="Times New Roman" w:eastAsia="Times New Roman" w:hAnsi="Times New Roman" w:cs="Times New Roman"/>
          <w:sz w:val="16"/>
          <w:szCs w:val="16"/>
          <w:lang w:eastAsia="ja-JP"/>
        </w:rPr>
        <w:t>,</w:t>
      </w:r>
      <w:r w:rsidR="00610354" w:rsidRPr="009A04E7">
        <w:rPr>
          <w:rFonts w:ascii="Times New Roman" w:eastAsia="Times New Roman" w:hAnsi="Times New Roman" w:cs="Times New Roman"/>
          <w:sz w:val="16"/>
          <w:szCs w:val="16"/>
          <w:lang w:eastAsia="ja-JP"/>
        </w:rPr>
        <w:t xml:space="preserve"> Engineeri</w:t>
      </w:r>
      <w:r w:rsidR="006905F9">
        <w:rPr>
          <w:rFonts w:ascii="Times New Roman" w:eastAsia="Times New Roman" w:hAnsi="Times New Roman" w:cs="Times New Roman"/>
          <w:sz w:val="16"/>
          <w:szCs w:val="16"/>
          <w:lang w:eastAsia="ja-JP"/>
        </w:rPr>
        <w:t>ng Faculty, Ferdowsi University of</w:t>
      </w:r>
      <w:r w:rsidR="00610354" w:rsidRPr="009A04E7">
        <w:rPr>
          <w:rFonts w:ascii="Times New Roman" w:eastAsia="Times New Roman" w:hAnsi="Times New Roman" w:cs="Times New Roman"/>
          <w:sz w:val="16"/>
          <w:szCs w:val="16"/>
          <w:lang w:eastAsia="ja-JP"/>
        </w:rPr>
        <w:t xml:space="preserve"> Mashhad</w:t>
      </w:r>
      <w:r w:rsidR="00610354" w:rsidRPr="009A04E7">
        <w:rPr>
          <w:rFonts w:ascii="Times New Roman" w:eastAsia="Times New Roman" w:hAnsi="Times New Roman" w:cs="Times New Roman"/>
          <w:sz w:val="16"/>
          <w:szCs w:val="16"/>
          <w:lang w:eastAsia="ja-JP" w:bidi="fa-IR"/>
        </w:rPr>
        <w:t>, Iran</w:t>
      </w:r>
      <w:r w:rsidRPr="009A04E7">
        <w:rPr>
          <w:rFonts w:ascii="Times New Roman" w:eastAsia="Times New Roman" w:hAnsi="Times New Roman" w:cs="Times New Roman"/>
          <w:sz w:val="16"/>
          <w:szCs w:val="16"/>
          <w:lang w:eastAsia="ja-JP"/>
        </w:rPr>
        <w:t xml:space="preserve"> </w:t>
      </w:r>
    </w:p>
    <w:p w14:paraId="7485587E" w14:textId="7B0BBF7D" w:rsidR="00CC2486" w:rsidRPr="009A04E7" w:rsidRDefault="00CC2486" w:rsidP="007E0A7E">
      <w:pPr>
        <w:spacing w:after="0" w:line="240" w:lineRule="auto"/>
        <w:contextualSpacing/>
        <w:jc w:val="center"/>
        <w:rPr>
          <w:rFonts w:ascii="Times New Roman" w:eastAsia="Times New Roman" w:hAnsi="Times New Roman" w:cs="Times New Roman"/>
          <w:sz w:val="16"/>
          <w:szCs w:val="16"/>
          <w:rtl/>
          <w:lang w:eastAsia="ja-JP"/>
        </w:rPr>
      </w:pPr>
      <w:r w:rsidRPr="009A04E7">
        <w:rPr>
          <w:rFonts w:ascii="Times New Roman" w:eastAsia="Times New Roman" w:hAnsi="Times New Roman" w:cs="Times New Roman"/>
          <w:sz w:val="16"/>
          <w:szCs w:val="16"/>
          <w:vertAlign w:val="superscript"/>
          <w:lang w:eastAsia="ja-JP"/>
        </w:rPr>
        <w:t>2</w:t>
      </w:r>
      <w:r w:rsidR="007E0A7E" w:rsidRPr="009A04E7">
        <w:rPr>
          <w:rFonts w:ascii="Times New Roman" w:eastAsia="Times New Roman" w:hAnsi="Times New Roman" w:cs="Times New Roman"/>
          <w:sz w:val="16"/>
          <w:szCs w:val="16"/>
          <w:lang w:eastAsia="ja-JP"/>
        </w:rPr>
        <w:t>B.Sc</w:t>
      </w:r>
      <w:r w:rsidRPr="009A04E7">
        <w:rPr>
          <w:rFonts w:ascii="Times New Roman" w:eastAsia="Times New Roman" w:hAnsi="Times New Roman" w:cs="Times New Roman"/>
          <w:sz w:val="16"/>
          <w:szCs w:val="16"/>
          <w:lang w:eastAsia="ja-JP"/>
        </w:rPr>
        <w:t>,</w:t>
      </w:r>
      <w:r w:rsidR="007E0A7E" w:rsidRPr="009A04E7">
        <w:rPr>
          <w:rFonts w:ascii="Times New Roman" w:eastAsia="Times New Roman" w:hAnsi="Times New Roman" w:cs="Times New Roman"/>
          <w:sz w:val="16"/>
          <w:szCs w:val="16"/>
          <w:lang w:eastAsia="ja-JP"/>
        </w:rPr>
        <w:t xml:space="preserve"> Engineerin</w:t>
      </w:r>
      <w:r w:rsidR="006905F9">
        <w:rPr>
          <w:rFonts w:ascii="Times New Roman" w:eastAsia="Times New Roman" w:hAnsi="Times New Roman" w:cs="Times New Roman"/>
          <w:sz w:val="16"/>
          <w:szCs w:val="16"/>
          <w:lang w:eastAsia="ja-JP"/>
        </w:rPr>
        <w:t>g Faculty, Ferdowsi University of</w:t>
      </w:r>
      <w:r w:rsidR="007E0A7E" w:rsidRPr="009A04E7">
        <w:rPr>
          <w:rFonts w:ascii="Times New Roman" w:eastAsia="Times New Roman" w:hAnsi="Times New Roman" w:cs="Times New Roman"/>
          <w:sz w:val="16"/>
          <w:szCs w:val="16"/>
          <w:lang w:eastAsia="ja-JP"/>
        </w:rPr>
        <w:t xml:space="preserve"> Mashhad</w:t>
      </w:r>
      <w:r w:rsidR="007E0A7E" w:rsidRPr="009A04E7">
        <w:rPr>
          <w:rFonts w:ascii="Times New Roman" w:eastAsia="Times New Roman" w:hAnsi="Times New Roman" w:cs="Times New Roman"/>
          <w:sz w:val="16"/>
          <w:szCs w:val="16"/>
          <w:lang w:eastAsia="ja-JP" w:bidi="fa-IR"/>
        </w:rPr>
        <w:t>,</w:t>
      </w:r>
      <w:r w:rsidR="009A04E7">
        <w:rPr>
          <w:rFonts w:ascii="Times New Roman" w:eastAsia="Times New Roman" w:hAnsi="Times New Roman" w:cs="Times New Roman"/>
          <w:sz w:val="16"/>
          <w:szCs w:val="16"/>
          <w:lang w:eastAsia="ja-JP" w:bidi="fa-IR"/>
        </w:rPr>
        <w:t xml:space="preserve"> Iran</w:t>
      </w:r>
      <w:r w:rsidR="007E0A7E" w:rsidRPr="009A04E7">
        <w:rPr>
          <w:rFonts w:ascii="Times New Roman" w:eastAsia="Times New Roman" w:hAnsi="Times New Roman" w:cs="Times New Roman"/>
          <w:sz w:val="16"/>
          <w:szCs w:val="16"/>
          <w:lang w:eastAsia="ja-JP" w:bidi="fa-IR"/>
        </w:rPr>
        <w:t xml:space="preserve"> </w:t>
      </w:r>
    </w:p>
    <w:p w14:paraId="3AA0E058" w14:textId="5960401C" w:rsidR="00CC2486" w:rsidRDefault="00CC2486" w:rsidP="00B96A72">
      <w:pPr>
        <w:spacing w:after="0" w:line="360" w:lineRule="auto"/>
        <w:contextualSpacing/>
        <w:jc w:val="center"/>
        <w:rPr>
          <w:rFonts w:ascii="Times New Roman" w:eastAsia="Times New Roman" w:hAnsi="Times New Roman" w:cs="Times New Roman"/>
          <w:sz w:val="16"/>
          <w:szCs w:val="16"/>
          <w:rtl/>
          <w:lang w:eastAsia="ja-JP" w:bidi="fa-IR"/>
        </w:rPr>
      </w:pPr>
      <w:r w:rsidRPr="009A04E7">
        <w:rPr>
          <w:rFonts w:ascii="Times New Roman" w:eastAsia="Times New Roman" w:hAnsi="Times New Roman" w:cs="Times New Roman"/>
          <w:sz w:val="16"/>
          <w:szCs w:val="16"/>
          <w:vertAlign w:val="superscript"/>
          <w:lang w:eastAsia="ja-JP"/>
        </w:rPr>
        <w:t>3</w:t>
      </w:r>
      <w:r w:rsidR="00B96A72" w:rsidRPr="009A04E7">
        <w:rPr>
          <w:rFonts w:ascii="Times New Roman" w:eastAsia="Times New Roman" w:hAnsi="Times New Roman" w:cs="Times New Roman"/>
          <w:sz w:val="16"/>
          <w:szCs w:val="16"/>
          <w:lang w:eastAsia="ja-JP"/>
        </w:rPr>
        <w:t>Prof, Engineeri</w:t>
      </w:r>
      <w:r w:rsidR="006905F9">
        <w:rPr>
          <w:rFonts w:ascii="Times New Roman" w:eastAsia="Times New Roman" w:hAnsi="Times New Roman" w:cs="Times New Roman"/>
          <w:sz w:val="16"/>
          <w:szCs w:val="16"/>
          <w:lang w:eastAsia="ja-JP"/>
        </w:rPr>
        <w:t>ng Faculty, Ferdowsi University of</w:t>
      </w:r>
      <w:r w:rsidR="00B96A72" w:rsidRPr="009A04E7">
        <w:rPr>
          <w:rFonts w:ascii="Times New Roman" w:eastAsia="Times New Roman" w:hAnsi="Times New Roman" w:cs="Times New Roman"/>
          <w:sz w:val="16"/>
          <w:szCs w:val="16"/>
          <w:lang w:eastAsia="ja-JP"/>
        </w:rPr>
        <w:t xml:space="preserve"> Mashhad</w:t>
      </w:r>
      <w:r w:rsidR="00B96A72" w:rsidRPr="009A04E7">
        <w:rPr>
          <w:rFonts w:ascii="Times New Roman" w:eastAsia="Times New Roman" w:hAnsi="Times New Roman" w:cs="Times New Roman"/>
          <w:sz w:val="16"/>
          <w:szCs w:val="16"/>
          <w:lang w:eastAsia="ja-JP" w:bidi="fa-IR"/>
        </w:rPr>
        <w:t>, Iran</w:t>
      </w:r>
    </w:p>
    <w:p w14:paraId="1EA5B0CE" w14:textId="35C942FD" w:rsidR="00A868EB" w:rsidRPr="009A04E7" w:rsidRDefault="00A868EB" w:rsidP="00B96A72">
      <w:pPr>
        <w:spacing w:after="0" w:line="360" w:lineRule="auto"/>
        <w:contextualSpacing/>
        <w:jc w:val="center"/>
        <w:rPr>
          <w:rFonts w:ascii="Times New Roman" w:eastAsia="Times New Roman" w:hAnsi="Times New Roman" w:cs="Times New Roman"/>
          <w:sz w:val="16"/>
          <w:szCs w:val="16"/>
          <w:lang w:eastAsia="ja-JP"/>
        </w:rPr>
      </w:pPr>
      <w:r w:rsidRPr="00523F82">
        <w:rPr>
          <w:rFonts w:ascii="Times New Roman" w:eastAsia="Times New Roman" w:hAnsi="Times New Roman" w:cs="Times New Roman"/>
          <w:sz w:val="16"/>
          <w:szCs w:val="16"/>
          <w:lang w:eastAsia="ja-JP"/>
        </w:rPr>
        <w:t>*Corresponding author:</w:t>
      </w:r>
      <w:r>
        <w:rPr>
          <w:rFonts w:ascii="Times New Roman" w:eastAsia="Times New Roman" w:hAnsi="Times New Roman" w:cs="Times New Roman" w:hint="cs"/>
          <w:sz w:val="16"/>
          <w:szCs w:val="16"/>
          <w:rtl/>
          <w:lang w:eastAsia="ja-JP"/>
        </w:rPr>
        <w:t xml:space="preserve"> </w:t>
      </w:r>
      <w:r w:rsidRPr="00A868EB">
        <w:rPr>
          <w:rFonts w:ascii="Times New Roman" w:eastAsia="Times New Roman" w:hAnsi="Times New Roman" w:cs="Times New Roman"/>
          <w:sz w:val="16"/>
          <w:szCs w:val="16"/>
          <w:lang w:eastAsia="ja-JP"/>
        </w:rPr>
        <w:t>hniazmand@yahoo.com</w:t>
      </w:r>
    </w:p>
    <w:p w14:paraId="3FF46CDF" w14:textId="5F332C75" w:rsidR="00CC2486" w:rsidRDefault="00CC2486" w:rsidP="00041879">
      <w:pPr>
        <w:autoSpaceDE w:val="0"/>
        <w:autoSpaceDN w:val="0"/>
        <w:adjustRightInd w:val="0"/>
        <w:spacing w:after="0" w:line="240" w:lineRule="auto"/>
        <w:jc w:val="center"/>
        <w:rPr>
          <w:rFonts w:ascii="Times New Roman" w:eastAsia="Times New Roman" w:hAnsi="Times New Roman" w:cs="Times New Roman"/>
          <w:sz w:val="16"/>
          <w:szCs w:val="16"/>
          <w:lang w:eastAsia="ja-JP"/>
        </w:rPr>
      </w:pPr>
      <w:r w:rsidRPr="00604908">
        <w:rPr>
          <w:rFonts w:ascii="Times New Roman" w:eastAsia="Times New Roman" w:hAnsi="Times New Roman" w:cs="Times New Roman"/>
          <w:sz w:val="16"/>
          <w:szCs w:val="16"/>
          <w:lang w:eastAsia="ja-JP"/>
        </w:rPr>
        <w:t xml:space="preserve">Received: </w:t>
      </w:r>
      <w:r w:rsidR="00041879">
        <w:rPr>
          <w:rFonts w:ascii="Times New Roman" w:eastAsia="Times New Roman" w:hAnsi="Times New Roman" w:cs="Times New Roman"/>
          <w:sz w:val="16"/>
          <w:szCs w:val="16"/>
          <w:lang w:eastAsia="ja-JP"/>
        </w:rPr>
        <w:t>06/01/2023</w:t>
      </w:r>
      <w:r w:rsidRPr="00604908">
        <w:rPr>
          <w:rFonts w:ascii="Times New Roman" w:eastAsia="Times New Roman" w:hAnsi="Times New Roman" w:cs="Times New Roman"/>
          <w:sz w:val="16"/>
          <w:szCs w:val="16"/>
          <w:lang w:eastAsia="ja-JP"/>
        </w:rPr>
        <w:t xml:space="preserve"> </w:t>
      </w:r>
      <w:r w:rsidR="00041879">
        <w:rPr>
          <w:rFonts w:ascii="Times New Roman" w:eastAsia="Times New Roman" w:hAnsi="Times New Roman" w:cs="Times New Roman"/>
          <w:sz w:val="16"/>
          <w:szCs w:val="16"/>
          <w:lang w:eastAsia="ja-JP"/>
        </w:rPr>
        <w:t xml:space="preserve"> </w:t>
      </w:r>
      <w:r w:rsidRPr="00604908">
        <w:rPr>
          <w:rFonts w:ascii="Times New Roman" w:eastAsia="Times New Roman" w:hAnsi="Times New Roman" w:cs="Times New Roman"/>
          <w:sz w:val="16"/>
          <w:szCs w:val="16"/>
          <w:lang w:eastAsia="ja-JP"/>
        </w:rPr>
        <w:t xml:space="preserve"> Revised: </w:t>
      </w:r>
      <w:r w:rsidR="00041879">
        <w:rPr>
          <w:rFonts w:ascii="Times New Roman" w:eastAsia="Times New Roman" w:hAnsi="Times New Roman" w:cs="Times New Roman"/>
          <w:sz w:val="16"/>
          <w:szCs w:val="16"/>
          <w:lang w:eastAsia="ja-JP"/>
        </w:rPr>
        <w:t>09/12/2022</w:t>
      </w:r>
      <w:r w:rsidRPr="00604908">
        <w:rPr>
          <w:rFonts w:ascii="Times New Roman" w:eastAsia="Times New Roman" w:hAnsi="Times New Roman" w:cs="Times New Roman"/>
          <w:sz w:val="16"/>
          <w:szCs w:val="16"/>
          <w:lang w:eastAsia="ja-JP"/>
        </w:rPr>
        <w:t xml:space="preserve">   Accepted: </w:t>
      </w:r>
      <w:r w:rsidR="00041879">
        <w:rPr>
          <w:rFonts w:ascii="Times New Roman" w:eastAsia="Times New Roman" w:hAnsi="Times New Roman" w:cs="Times New Roman"/>
          <w:sz w:val="16"/>
          <w:szCs w:val="16"/>
          <w:lang w:eastAsia="ja-JP"/>
        </w:rPr>
        <w:t>05/01/2023</w:t>
      </w:r>
      <w:r w:rsidRPr="00604908">
        <w:rPr>
          <w:rFonts w:ascii="Times New Roman" w:eastAsia="Times New Roman" w:hAnsi="Times New Roman" w:cs="Times New Roman"/>
          <w:sz w:val="16"/>
          <w:szCs w:val="16"/>
          <w:lang w:eastAsia="ja-JP"/>
        </w:rPr>
        <w:t xml:space="preserve">   </w:t>
      </w:r>
    </w:p>
    <w:p w14:paraId="74370A6A" w14:textId="77777777" w:rsidR="00CC2486" w:rsidRDefault="00CC2486" w:rsidP="00CC7CEF">
      <w:pPr>
        <w:spacing w:after="0" w:line="240" w:lineRule="auto"/>
        <w:rPr>
          <w:rFonts w:ascii="Times New Roman" w:eastAsia="Times New Roman" w:hAnsi="Times New Roman" w:cs="Times New Roman"/>
          <w:b/>
          <w:bCs/>
          <w:rtl/>
          <w:lang w:eastAsia="ja-JP"/>
        </w:rPr>
      </w:pPr>
    </w:p>
    <w:p w14:paraId="333AC53F" w14:textId="64177D84" w:rsidR="00D01742" w:rsidRPr="00FA31E1" w:rsidRDefault="00D01742" w:rsidP="00CC7CEF">
      <w:pPr>
        <w:spacing w:after="0" w:line="240" w:lineRule="auto"/>
        <w:rPr>
          <w:rFonts w:ascii="Times New Roman" w:eastAsia="Times New Roman" w:hAnsi="Times New Roman" w:cs="Times New Roman"/>
          <w:b/>
          <w:bCs/>
          <w:lang w:eastAsia="ja-JP"/>
        </w:rPr>
      </w:pPr>
      <w:r w:rsidRPr="00FA31E1">
        <w:rPr>
          <w:rFonts w:ascii="Times New Roman" w:eastAsia="Times New Roman" w:hAnsi="Times New Roman" w:cs="Times New Roman"/>
          <w:b/>
          <w:bCs/>
          <w:lang w:eastAsia="ja-JP"/>
        </w:rPr>
        <w:t xml:space="preserve">Abstract </w:t>
      </w:r>
    </w:p>
    <w:p w14:paraId="5577C6E9" w14:textId="1B898AC8" w:rsidR="0099329D" w:rsidRDefault="00F24F6D" w:rsidP="0099329D">
      <w:pPr>
        <w:spacing w:after="0" w:line="240" w:lineRule="auto"/>
        <w:jc w:val="both"/>
        <w:rPr>
          <w:rFonts w:ascii="Times New Roman" w:eastAsia="Times New Roman" w:hAnsi="Times New Roman" w:cs="Times New Roman"/>
          <w:sz w:val="20"/>
          <w:szCs w:val="20"/>
          <w:lang w:eastAsia="ja-JP"/>
        </w:rPr>
      </w:pPr>
      <w:r w:rsidRPr="00F24F6D">
        <w:rPr>
          <w:rFonts w:ascii="Times New Roman" w:eastAsia="Times New Roman" w:hAnsi="Times New Roman" w:cs="Times New Roman"/>
          <w:sz w:val="20"/>
          <w:szCs w:val="20"/>
          <w:lang w:eastAsia="ja-JP"/>
        </w:rPr>
        <w:t>Transformers are one of the most significant and sensitive tools in the electrical grid. Their life and optimal operations are very imperative. The hot-spot temperature of this equipment plays a crucial role in the life of the transformer. Increasing hot spot temperature reduces the oil quality and aging of the insulation, ultimately, the life of the transformer. There are several ways to reduce the hot-spot temperature. One of these techniques is the passive cooling system via heat pipe, which has played an effective role in reducing the hot-spot temperature. However, using heat pipes in the space inside the transformer causes problems, including disruption of its electrical performance. Therefore, in this research, the thermal effects of the heat pipe inside and outside the oil tank on the thermal performance of the transformer are investigated experimentally, and finally the obtained results are compared. The results showed that by installing the heat pipe</w:t>
      </w:r>
      <w:r w:rsidR="003B56B1">
        <w:rPr>
          <w:rFonts w:ascii="Times New Roman" w:eastAsia="Times New Roman" w:hAnsi="Times New Roman" w:cs="Times New Roman"/>
          <w:sz w:val="20"/>
          <w:szCs w:val="20"/>
          <w:lang w:eastAsia="ja-JP"/>
        </w:rPr>
        <w:t>s</w:t>
      </w:r>
      <w:r w:rsidRPr="00F24F6D">
        <w:rPr>
          <w:rFonts w:ascii="Times New Roman" w:eastAsia="Times New Roman" w:hAnsi="Times New Roman" w:cs="Times New Roman"/>
          <w:sz w:val="20"/>
          <w:szCs w:val="20"/>
          <w:lang w:eastAsia="ja-JP"/>
        </w:rPr>
        <w:t xml:space="preserve"> outside the transformer on the radiators, the temperature reduction of the hot spot reached 12 degrees Celsius, which reduces the corresponding aging rate to 0.17.</w:t>
      </w:r>
    </w:p>
    <w:p w14:paraId="556B097A" w14:textId="23ABE463" w:rsidR="00295045" w:rsidRDefault="00D01742" w:rsidP="00F24F6D">
      <w:pPr>
        <w:spacing w:after="0" w:line="240" w:lineRule="auto"/>
        <w:jc w:val="both"/>
        <w:rPr>
          <w:rFonts w:ascii="Times New Roman" w:eastAsia="Times New Roman" w:hAnsi="Times New Roman" w:cs="Times New Roman"/>
          <w:sz w:val="20"/>
          <w:szCs w:val="20"/>
          <w:lang w:eastAsia="ja-JP"/>
        </w:rPr>
        <w:sectPr w:rsidR="00295045" w:rsidSect="00B0494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134" w:bottom="1440" w:left="1134" w:header="720" w:footer="720" w:gutter="0"/>
          <w:cols w:space="720"/>
          <w:titlePg/>
          <w:docGrid w:linePitch="360"/>
        </w:sectPr>
      </w:pPr>
      <w:r w:rsidRPr="00FA31E1">
        <w:rPr>
          <w:rFonts w:ascii="Times New Roman" w:eastAsia="Times New Roman" w:hAnsi="Times New Roman" w:cs="Times New Roman"/>
          <w:b/>
          <w:bCs/>
          <w:lang w:eastAsia="ja-JP"/>
        </w:rPr>
        <w:t>Keywords</w:t>
      </w:r>
      <w:r w:rsidRPr="006C24E8">
        <w:rPr>
          <w:rFonts w:ascii="Times New Roman" w:eastAsia="Times New Roman" w:hAnsi="Times New Roman" w:cs="Times New Roman"/>
          <w:b/>
          <w:bCs/>
          <w:sz w:val="20"/>
          <w:szCs w:val="20"/>
          <w:lang w:eastAsia="ja-JP"/>
        </w:rPr>
        <w:t xml:space="preserve">: </w:t>
      </w:r>
      <w:r w:rsidR="00F24F6D" w:rsidRPr="00F24F6D">
        <w:rPr>
          <w:rFonts w:ascii="Times New Roman" w:eastAsia="Times New Roman" w:hAnsi="Times New Roman" w:cs="Times New Roman"/>
          <w:sz w:val="20"/>
          <w:szCs w:val="20"/>
          <w:lang w:eastAsia="ja-JP"/>
        </w:rPr>
        <w:t>Transformer, Hot-spot temperature</w:t>
      </w:r>
      <w:r w:rsidR="004E33D0">
        <w:rPr>
          <w:rFonts w:ascii="Times New Roman" w:eastAsia="Times New Roman" w:hAnsi="Times New Roman" w:cs="Times New Roman"/>
          <w:sz w:val="20"/>
          <w:szCs w:val="20"/>
          <w:lang w:eastAsia="ja-JP"/>
        </w:rPr>
        <w:t>, insulation aging, passive cooling,</w:t>
      </w:r>
      <w:r w:rsidR="00F24F6D" w:rsidRPr="00F24F6D">
        <w:rPr>
          <w:rFonts w:ascii="Times New Roman" w:eastAsia="Times New Roman" w:hAnsi="Times New Roman" w:cs="Times New Roman"/>
          <w:sz w:val="20"/>
          <w:szCs w:val="20"/>
          <w:lang w:eastAsia="ja-JP"/>
        </w:rPr>
        <w:t xml:space="preserve"> Heat pip</w:t>
      </w:r>
      <w:r w:rsidR="000013FD">
        <w:rPr>
          <w:rFonts w:ascii="Times New Roman" w:eastAsia="Times New Roman" w:hAnsi="Times New Roman" w:cs="Times New Roman"/>
          <w:sz w:val="20"/>
          <w:szCs w:val="20"/>
          <w:lang w:eastAsia="ja-JP"/>
        </w:rPr>
        <w:t>e,</w:t>
      </w:r>
      <w:r w:rsidR="004E33D0">
        <w:rPr>
          <w:rFonts w:ascii="Times New Roman" w:eastAsia="Times New Roman" w:hAnsi="Times New Roman" w:cs="Times New Roman"/>
          <w:sz w:val="20"/>
          <w:szCs w:val="20"/>
          <w:lang w:eastAsia="ja-JP"/>
        </w:rPr>
        <w:t xml:space="preserve"> </w:t>
      </w:r>
      <w:r w:rsidR="000013FD">
        <w:rPr>
          <w:rFonts w:ascii="Times New Roman" w:eastAsia="Times New Roman" w:hAnsi="Times New Roman" w:cs="Times New Roman"/>
          <w:sz w:val="20"/>
          <w:szCs w:val="20"/>
          <w:lang w:eastAsia="ja-JP"/>
        </w:rPr>
        <w:t xml:space="preserve">thermal performance, </w:t>
      </w:r>
      <w:r w:rsidR="004E33D0">
        <w:rPr>
          <w:rFonts w:ascii="Times New Roman" w:eastAsia="Times New Roman" w:hAnsi="Times New Roman" w:cs="Times New Roman"/>
          <w:sz w:val="20"/>
          <w:szCs w:val="20"/>
          <w:lang w:eastAsia="ja-JP"/>
        </w:rPr>
        <w:t xml:space="preserve">experimental, </w:t>
      </w:r>
      <w:r w:rsidR="000013FD">
        <w:rPr>
          <w:rFonts w:ascii="Times New Roman" w:eastAsia="Times New Roman" w:hAnsi="Times New Roman" w:cs="Times New Roman"/>
          <w:sz w:val="20"/>
          <w:szCs w:val="20"/>
          <w:lang w:eastAsia="ja-JP"/>
        </w:rPr>
        <w:t>radiators</w:t>
      </w:r>
    </w:p>
    <w:p w14:paraId="06576644" w14:textId="77777777" w:rsidR="00D01742" w:rsidRDefault="00D01742" w:rsidP="00D01742">
      <w:pPr>
        <w:rPr>
          <w:rFonts w:ascii="Times New Roman" w:eastAsia="Times New Roman" w:hAnsi="Times New Roman" w:cs="Times New Roman"/>
          <w:sz w:val="20"/>
          <w:szCs w:val="20"/>
          <w:lang w:eastAsia="ja-JP"/>
        </w:rPr>
      </w:pPr>
    </w:p>
    <w:p w14:paraId="61FAE31E" w14:textId="77777777" w:rsidR="00295045" w:rsidRDefault="00295045" w:rsidP="0042595C">
      <w:pPr>
        <w:widowControl w:val="0"/>
        <w:tabs>
          <w:tab w:val="left" w:pos="402"/>
        </w:tabs>
        <w:autoSpaceDE w:val="0"/>
        <w:autoSpaceDN w:val="0"/>
        <w:spacing w:after="0" w:line="240" w:lineRule="auto"/>
        <w:outlineLvl w:val="0"/>
        <w:rPr>
          <w:rFonts w:ascii="Times New Roman" w:eastAsia="Times New Roman" w:hAnsi="Times New Roman" w:cs="B Nazanin"/>
          <w:sz w:val="24"/>
          <w:szCs w:val="24"/>
          <w:rtl/>
          <w:lang w:eastAsia="ja-JP" w:bidi="fa-IR"/>
        </w:rPr>
        <w:sectPr w:rsidR="00295045" w:rsidSect="00B04949">
          <w:type w:val="continuous"/>
          <w:pgSz w:w="11906" w:h="16838" w:code="9"/>
          <w:pgMar w:top="1440" w:right="1134" w:bottom="1440" w:left="1134" w:header="720" w:footer="720" w:gutter="0"/>
          <w:cols w:space="720"/>
          <w:titlePg/>
          <w:docGrid w:linePitch="360"/>
        </w:sectPr>
      </w:pPr>
    </w:p>
    <w:p w14:paraId="70E7DA60" w14:textId="0DF66B9F" w:rsidR="00D01742" w:rsidRPr="007540A4" w:rsidRDefault="00C065CC" w:rsidP="0042595C">
      <w:pPr>
        <w:widowControl w:val="0"/>
        <w:tabs>
          <w:tab w:val="left" w:pos="402"/>
        </w:tabs>
        <w:autoSpaceDE w:val="0"/>
        <w:autoSpaceDN w:val="0"/>
        <w:spacing w:after="0" w:line="360" w:lineRule="auto"/>
        <w:outlineLvl w:val="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1. </w:t>
      </w:r>
      <w:r w:rsidR="00D01742" w:rsidRPr="007540A4">
        <w:rPr>
          <w:rFonts w:ascii="Times New Roman" w:eastAsia="Times New Roman" w:hAnsi="Times New Roman" w:cs="Times New Roman"/>
          <w:b/>
          <w:bCs/>
        </w:rPr>
        <w:t>I</w:t>
      </w:r>
      <w:r w:rsidR="00707559" w:rsidRPr="007540A4">
        <w:rPr>
          <w:rFonts w:ascii="Times New Roman" w:eastAsia="Times New Roman" w:hAnsi="Times New Roman" w:cs="Times New Roman"/>
          <w:b/>
          <w:bCs/>
        </w:rPr>
        <w:t>ntroduction</w:t>
      </w:r>
    </w:p>
    <w:p w14:paraId="12AFEA05" w14:textId="5A4833C7" w:rsidR="00B90625" w:rsidRDefault="005B6011" w:rsidP="003B56B1">
      <w:pPr>
        <w:widowControl w:val="0"/>
        <w:autoSpaceDE w:val="0"/>
        <w:autoSpaceDN w:val="0"/>
        <w:spacing w:after="0" w:line="240" w:lineRule="auto"/>
        <w:ind w:right="103"/>
        <w:jc w:val="both"/>
        <w:rPr>
          <w:rFonts w:ascii="Times New Roman" w:eastAsia="Times New Roman" w:hAnsi="Times New Roman" w:cs="Times New Roman"/>
          <w:sz w:val="20"/>
          <w:szCs w:val="20"/>
        </w:rPr>
      </w:pPr>
      <w:r w:rsidRPr="005B6011">
        <w:rPr>
          <w:rFonts w:ascii="Times New Roman" w:eastAsia="Times New Roman" w:hAnsi="Times New Roman" w:cs="Times New Roman"/>
          <w:sz w:val="20"/>
          <w:szCs w:val="20"/>
        </w:rPr>
        <w:t xml:space="preserve">The correct and desirable operation of </w:t>
      </w:r>
      <w:r w:rsidR="003B56B1">
        <w:rPr>
          <w:rFonts w:ascii="Times New Roman" w:eastAsia="Times New Roman" w:hAnsi="Times New Roman" w:cs="Times New Roman"/>
          <w:sz w:val="20"/>
          <w:szCs w:val="20"/>
        </w:rPr>
        <w:t>the</w:t>
      </w:r>
      <w:r w:rsidRPr="005B6011">
        <w:rPr>
          <w:rFonts w:ascii="Times New Roman" w:eastAsia="Times New Roman" w:hAnsi="Times New Roman" w:cs="Times New Roman"/>
          <w:sz w:val="20"/>
          <w:szCs w:val="20"/>
        </w:rPr>
        <w:t xml:space="preserve"> network</w:t>
      </w:r>
      <w:r w:rsidR="003B56B1">
        <w:rPr>
          <w:rFonts w:ascii="Times New Roman" w:eastAsia="Times New Roman" w:hAnsi="Times New Roman" w:cs="Times New Roman"/>
          <w:sz w:val="20"/>
          <w:szCs w:val="20"/>
        </w:rPr>
        <w:t>s</w:t>
      </w:r>
      <w:r w:rsidRPr="005B6011">
        <w:rPr>
          <w:rFonts w:ascii="Times New Roman" w:eastAsia="Times New Roman" w:hAnsi="Times New Roman" w:cs="Times New Roman"/>
          <w:sz w:val="20"/>
          <w:szCs w:val="20"/>
        </w:rPr>
        <w:t xml:space="preserve"> depends to a large extent on the performance and lifespan of the transformer</w:t>
      </w:r>
      <w:r w:rsidR="003B56B1">
        <w:rPr>
          <w:rFonts w:ascii="Times New Roman" w:eastAsia="Times New Roman" w:hAnsi="Times New Roman" w:cs="Times New Roman"/>
          <w:sz w:val="20"/>
          <w:szCs w:val="20"/>
        </w:rPr>
        <w:t>s</w:t>
      </w:r>
      <w:r w:rsidRPr="005B6011">
        <w:rPr>
          <w:rFonts w:ascii="Times New Roman" w:eastAsia="Times New Roman" w:hAnsi="Times New Roman" w:cs="Times New Roman"/>
          <w:sz w:val="20"/>
          <w:szCs w:val="20"/>
        </w:rPr>
        <w:t xml:space="preserve"> [1, 2]. Increasing the temperature of the transformer to the critical temperature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m:t>
            </m:r>
          </m:sub>
        </m:sSub>
      </m:oMath>
      <w:r w:rsidRPr="005B6011">
        <w:rPr>
          <w:rFonts w:ascii="Times New Roman" w:eastAsia="Times New Roman" w:hAnsi="Times New Roman" w:cs="Times New Roman"/>
          <w:sz w:val="20"/>
          <w:szCs w:val="20"/>
        </w:rPr>
        <w:t>) or higher, causes damage to the insulation of the winding and reduces the quality of the transformer oil, which ultimately leads to a decrease in the lifespan of the transformer. The load capacity of a transformer is directly related to the cooling performance of a transformer, as with increasing load, the transformer losses (hysteresis losses, eddy current losses, and winding losses) increase, and the temperature of the transformer's hot spot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ht</m:t>
            </m:r>
          </m:sub>
        </m:sSub>
      </m:oMath>
      <w:r w:rsidRPr="005B6011">
        <w:rPr>
          <w:rFonts w:ascii="Times New Roman" w:eastAsia="Times New Roman" w:hAnsi="Times New Roman" w:cs="Times New Roman"/>
          <w:sz w:val="20"/>
          <w:szCs w:val="20"/>
        </w:rPr>
        <w:t>) increases, as a result, the transformer will require more cooling [3, 4].</w:t>
      </w:r>
    </w:p>
    <w:p w14:paraId="78AF53D2" w14:textId="14A9845E" w:rsidR="000054FD" w:rsidRDefault="0042595C" w:rsidP="0042595C">
      <w:pPr>
        <w:widowControl w:val="0"/>
        <w:autoSpaceDE w:val="0"/>
        <w:autoSpaceDN w:val="0"/>
        <w:spacing w:after="0" w:line="240" w:lineRule="auto"/>
        <w:ind w:right="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A1D93" w:rsidRPr="00CA1D93">
        <w:rPr>
          <w:rFonts w:ascii="Times New Roman" w:eastAsia="Times New Roman" w:hAnsi="Times New Roman" w:cs="Times New Roman"/>
          <w:sz w:val="20"/>
          <w:szCs w:val="20"/>
        </w:rPr>
        <w:t>There has been less consideration given to passive methods for cooling transformers compared to active methods. Therefore, investigating passive methods is appropriate to find new, efficient, and cheaper alternative methods.</w:t>
      </w:r>
      <w:r w:rsidR="008F7088">
        <w:rPr>
          <w:rFonts w:ascii="Times New Roman" w:eastAsia="Times New Roman" w:hAnsi="Times New Roman" w:cs="Times New Roman"/>
          <w:sz w:val="20"/>
          <w:szCs w:val="20"/>
        </w:rPr>
        <w:t xml:space="preserve"> </w:t>
      </w:r>
    </w:p>
    <w:p w14:paraId="29C3CB18" w14:textId="0D006256" w:rsidR="00282FAA" w:rsidRDefault="0039240F" w:rsidP="00370808">
      <w:pPr>
        <w:widowControl w:val="0"/>
        <w:autoSpaceDE w:val="0"/>
        <w:autoSpaceDN w:val="0"/>
        <w:spacing w:after="0" w:line="240" w:lineRule="auto"/>
        <w:ind w:right="103"/>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w:t>
      </w:r>
      <w:r w:rsidR="003B56B1">
        <w:rPr>
          <w:rFonts w:ascii="Times New Roman" w:eastAsia="Times New Roman" w:hAnsi="Times New Roman" w:cs="Times New Roman"/>
          <w:sz w:val="20"/>
          <w:szCs w:val="20"/>
        </w:rPr>
        <w:t>One of the p</w:t>
      </w:r>
      <w:r w:rsidR="00427718" w:rsidRPr="00427718">
        <w:rPr>
          <w:rFonts w:ascii="Times New Roman" w:eastAsia="Times New Roman" w:hAnsi="Times New Roman" w:cs="Times New Roman"/>
          <w:sz w:val="20"/>
          <w:szCs w:val="20"/>
        </w:rPr>
        <w:t>assive cooling</w:t>
      </w:r>
      <w:r w:rsidR="008E4A5D">
        <w:rPr>
          <w:rFonts w:ascii="Times New Roman" w:eastAsia="Times New Roman" w:hAnsi="Times New Roman" w:cs="Times New Roman"/>
          <w:sz w:val="20"/>
          <w:szCs w:val="20"/>
        </w:rPr>
        <w:t xml:space="preserve"> transformers</w:t>
      </w:r>
      <w:r w:rsidR="00427718" w:rsidRPr="00427718">
        <w:rPr>
          <w:rFonts w:ascii="Times New Roman" w:eastAsia="Times New Roman" w:hAnsi="Times New Roman" w:cs="Times New Roman"/>
          <w:sz w:val="20"/>
          <w:szCs w:val="20"/>
        </w:rPr>
        <w:t xml:space="preserve"> </w:t>
      </w:r>
      <w:r w:rsidR="003B56B1">
        <w:rPr>
          <w:rFonts w:ascii="Times New Roman" w:eastAsia="Times New Roman" w:hAnsi="Times New Roman" w:cs="Times New Roman"/>
          <w:sz w:val="20"/>
          <w:szCs w:val="20"/>
        </w:rPr>
        <w:t xml:space="preserve">is </w:t>
      </w:r>
      <w:r w:rsidR="00427718" w:rsidRPr="00427718">
        <w:rPr>
          <w:rFonts w:ascii="Times New Roman" w:eastAsia="Times New Roman" w:hAnsi="Times New Roman" w:cs="Times New Roman"/>
          <w:sz w:val="20"/>
          <w:szCs w:val="20"/>
        </w:rPr>
        <w:t>the use of heat pipes</w:t>
      </w:r>
      <w:r w:rsidR="008E4A5D">
        <w:rPr>
          <w:rFonts w:ascii="Times New Roman" w:eastAsia="Times New Roman" w:hAnsi="Times New Roman" w:cs="Times New Roman"/>
          <w:sz w:val="20"/>
          <w:szCs w:val="20"/>
        </w:rPr>
        <w:t xml:space="preserve"> </w:t>
      </w:r>
      <w:r w:rsidR="00F87CF5">
        <w:rPr>
          <w:rFonts w:ascii="Times New Roman" w:eastAsia="Times New Roman" w:hAnsi="Times New Roman" w:cs="Times New Roman"/>
          <w:sz w:val="20"/>
          <w:szCs w:val="20"/>
        </w:rPr>
        <w:t>[</w:t>
      </w:r>
      <w:r w:rsidR="002E697C">
        <w:rPr>
          <w:rFonts w:ascii="Times New Roman" w:eastAsia="Times New Roman" w:hAnsi="Times New Roman" w:cs="Times New Roman"/>
          <w:sz w:val="20"/>
          <w:szCs w:val="20"/>
        </w:rPr>
        <w:t>5</w:t>
      </w:r>
      <w:r w:rsidR="003B56B1">
        <w:rPr>
          <w:rFonts w:ascii="Times New Roman" w:eastAsia="Times New Roman" w:hAnsi="Times New Roman" w:cs="Times New Roman"/>
          <w:sz w:val="20"/>
          <w:szCs w:val="20"/>
        </w:rPr>
        <w:t>, 6</w:t>
      </w:r>
      <w:r w:rsidR="00F87CF5">
        <w:rPr>
          <w:rFonts w:ascii="Times New Roman" w:eastAsia="Times New Roman" w:hAnsi="Times New Roman" w:cs="Times New Roman"/>
          <w:sz w:val="20"/>
          <w:szCs w:val="20"/>
        </w:rPr>
        <w:t>]</w:t>
      </w:r>
      <w:r w:rsidR="008E4A5D">
        <w:rPr>
          <w:rFonts w:ascii="Times New Roman" w:eastAsia="Times New Roman" w:hAnsi="Times New Roman" w:cs="Times New Roman"/>
          <w:sz w:val="20"/>
          <w:szCs w:val="20"/>
        </w:rPr>
        <w:t xml:space="preserve">. </w:t>
      </w:r>
      <w:r w:rsidR="008E4A5D" w:rsidRPr="008E4A5D">
        <w:rPr>
          <w:rFonts w:ascii="Times New Roman" w:eastAsia="Times New Roman" w:hAnsi="Times New Roman" w:cs="Times New Roman"/>
          <w:sz w:val="20"/>
          <w:szCs w:val="20"/>
        </w:rPr>
        <w:t xml:space="preserve">As an example, </w:t>
      </w:r>
      <w:r w:rsidR="008E4A5D" w:rsidRPr="006A7564">
        <w:rPr>
          <w:rFonts w:ascii="Times New Roman" w:eastAsia="Times New Roman" w:hAnsi="Times New Roman" w:cs="Times New Roman"/>
          <w:sz w:val="20"/>
          <w:szCs w:val="20"/>
        </w:rPr>
        <w:t>Rosa</w:t>
      </w:r>
      <w:r w:rsidR="006A7564" w:rsidRPr="006A7564">
        <w:rPr>
          <w:rFonts w:ascii="Times New Roman" w:eastAsia="Times New Roman" w:hAnsi="Times New Roman" w:cs="Times New Roman"/>
          <w:sz w:val="20"/>
          <w:szCs w:val="20"/>
        </w:rPr>
        <w:t>s</w:t>
      </w:r>
      <w:r w:rsidR="008E4A5D" w:rsidRPr="006A7564">
        <w:rPr>
          <w:rFonts w:ascii="Times New Roman" w:eastAsia="Times New Roman" w:hAnsi="Times New Roman" w:cs="Times New Roman"/>
          <w:sz w:val="20"/>
          <w:szCs w:val="20"/>
        </w:rPr>
        <w:t xml:space="preserve"> </w:t>
      </w:r>
      <w:r w:rsidR="006A7564" w:rsidRPr="006A7564">
        <w:rPr>
          <w:rFonts w:ascii="Times New Roman" w:eastAsia="Times New Roman" w:hAnsi="Times New Roman" w:cs="Times New Roman"/>
          <w:sz w:val="20"/>
          <w:szCs w:val="20"/>
        </w:rPr>
        <w:t>et al</w:t>
      </w:r>
      <w:r w:rsidR="008E4A5D" w:rsidRPr="008E4A5D">
        <w:rPr>
          <w:rFonts w:ascii="Times New Roman" w:eastAsia="Times New Roman" w:hAnsi="Times New Roman" w:cs="Times New Roman"/>
          <w:color w:val="FF0000"/>
          <w:sz w:val="20"/>
          <w:szCs w:val="20"/>
        </w:rPr>
        <w:t xml:space="preserve"> </w:t>
      </w:r>
      <w:r w:rsidR="008E4A5D" w:rsidRPr="008E4A5D">
        <w:rPr>
          <w:rFonts w:ascii="Times New Roman" w:eastAsia="Times New Roman" w:hAnsi="Times New Roman" w:cs="Times New Roman"/>
          <w:sz w:val="20"/>
          <w:szCs w:val="20"/>
        </w:rPr>
        <w:t>[</w:t>
      </w:r>
      <w:r w:rsidR="006A7564">
        <w:rPr>
          <w:rFonts w:ascii="Times New Roman" w:eastAsia="Times New Roman" w:hAnsi="Times New Roman" w:cs="Times New Roman"/>
          <w:sz w:val="20"/>
          <w:szCs w:val="20"/>
        </w:rPr>
        <w:t>7</w:t>
      </w:r>
      <w:r w:rsidR="008E4A5D" w:rsidRPr="008E4A5D">
        <w:rPr>
          <w:rFonts w:ascii="Times New Roman" w:eastAsia="Times New Roman" w:hAnsi="Times New Roman" w:cs="Times New Roman"/>
          <w:sz w:val="20"/>
          <w:szCs w:val="20"/>
        </w:rPr>
        <w:t>] investigated the hot spot temperature in an ONAN transformer using a heat pipe. Their results showed that up to 20% of the generated heat (transformer losses) could be transferred by installing two thermosyphon heat pipes on top of the transformer.</w:t>
      </w:r>
      <w:r w:rsidR="00076F01">
        <w:rPr>
          <w:rFonts w:ascii="Times New Roman" w:eastAsia="Times New Roman" w:hAnsi="Times New Roman" w:cs="Times New Roman"/>
          <w:sz w:val="20"/>
          <w:szCs w:val="20"/>
        </w:rPr>
        <w:t xml:space="preserve"> </w:t>
      </w:r>
      <w:r w:rsidR="00076F01" w:rsidRPr="00DF021D">
        <w:rPr>
          <w:rFonts w:ascii="Times New Roman" w:eastAsia="Times New Roman" w:hAnsi="Times New Roman" w:cs="Times New Roman"/>
          <w:sz w:val="20"/>
          <w:szCs w:val="20"/>
        </w:rPr>
        <w:t>Duta</w:t>
      </w:r>
      <w:r w:rsidR="00DF021D" w:rsidRPr="00DF021D">
        <w:rPr>
          <w:rFonts w:ascii="Times New Roman" w:eastAsia="Times New Roman" w:hAnsi="Times New Roman" w:cs="Times New Roman"/>
          <w:sz w:val="20"/>
          <w:szCs w:val="20"/>
        </w:rPr>
        <w:t>i</w:t>
      </w:r>
      <w:r w:rsidR="00076F01" w:rsidRPr="00DF021D">
        <w:rPr>
          <w:rFonts w:ascii="Times New Roman" w:eastAsia="Times New Roman" w:hAnsi="Times New Roman" w:cs="Times New Roman"/>
          <w:sz w:val="20"/>
          <w:szCs w:val="20"/>
        </w:rPr>
        <w:t xml:space="preserve"> </w:t>
      </w:r>
      <w:r w:rsidR="00DF021D" w:rsidRPr="00DF021D">
        <w:rPr>
          <w:rFonts w:ascii="Times New Roman" w:eastAsia="Times New Roman" w:hAnsi="Times New Roman" w:cs="Times New Roman"/>
          <w:sz w:val="20"/>
          <w:szCs w:val="20"/>
        </w:rPr>
        <w:t>et al</w:t>
      </w:r>
      <w:r w:rsidR="00076F01" w:rsidRPr="00DF021D">
        <w:rPr>
          <w:rFonts w:ascii="Times New Roman" w:eastAsia="Times New Roman" w:hAnsi="Times New Roman" w:cs="Times New Roman"/>
          <w:sz w:val="20"/>
          <w:szCs w:val="20"/>
        </w:rPr>
        <w:t xml:space="preserve"> </w:t>
      </w:r>
      <w:r w:rsidR="00076F01" w:rsidRPr="00076F01">
        <w:rPr>
          <w:rFonts w:ascii="Times New Roman" w:eastAsia="Times New Roman" w:hAnsi="Times New Roman" w:cs="Times New Roman"/>
          <w:sz w:val="20"/>
          <w:szCs w:val="20"/>
        </w:rPr>
        <w:t>[</w:t>
      </w:r>
      <w:r w:rsidR="00DF021D">
        <w:rPr>
          <w:rFonts w:ascii="Times New Roman" w:eastAsia="Times New Roman" w:hAnsi="Times New Roman" w:cs="Times New Roman"/>
          <w:sz w:val="20"/>
          <w:szCs w:val="20"/>
        </w:rPr>
        <w:t>8</w:t>
      </w:r>
      <w:r w:rsidR="00076F01" w:rsidRPr="00076F01">
        <w:rPr>
          <w:rFonts w:ascii="Times New Roman" w:eastAsia="Times New Roman" w:hAnsi="Times New Roman" w:cs="Times New Roman"/>
          <w:sz w:val="20"/>
          <w:szCs w:val="20"/>
        </w:rPr>
        <w:t xml:space="preserve">] modeled the losses of a power transformer using the heat </w:t>
      </w:r>
      <w:r w:rsidR="00076F01" w:rsidRPr="00076F01">
        <w:rPr>
          <w:rFonts w:ascii="Times New Roman" w:eastAsia="Times New Roman" w:hAnsi="Times New Roman" w:cs="Times New Roman"/>
          <w:sz w:val="20"/>
          <w:szCs w:val="20"/>
        </w:rPr>
        <w:lastRenderedPageBreak/>
        <w:t>generated by a 25 kW heating element around a thermosyphon heat pipe. The heat pipe had an outer diameter of 16 mm, an evaporator length of 210 mm, and a condenser length of 750 mm, and was made of two materials, aluminum and steel, with acetone as the working fluid. Their results showed that the aluminum heat pipe had better performance. In this study, they only focused on the performance of the heat pipe and did not conduct any thermal study on the transformer.</w:t>
      </w:r>
      <w:r w:rsidR="00076F01">
        <w:rPr>
          <w:rFonts w:ascii="Times New Roman" w:eastAsia="Times New Roman" w:hAnsi="Times New Roman" w:cs="Times New Roman"/>
          <w:sz w:val="20"/>
          <w:szCs w:val="20"/>
        </w:rPr>
        <w:t xml:space="preserve"> </w:t>
      </w:r>
      <w:r w:rsidR="00076F01" w:rsidRPr="00076F01">
        <w:rPr>
          <w:rFonts w:ascii="Times New Roman" w:eastAsia="Times New Roman" w:hAnsi="Times New Roman" w:cs="Times New Roman"/>
          <w:sz w:val="20"/>
          <w:szCs w:val="20"/>
        </w:rPr>
        <w:t xml:space="preserve">In another study, </w:t>
      </w:r>
      <w:r w:rsidR="00076F01" w:rsidRPr="003A02D1">
        <w:rPr>
          <w:rFonts w:ascii="Times New Roman" w:eastAsia="Times New Roman" w:hAnsi="Times New Roman" w:cs="Times New Roman"/>
          <w:sz w:val="20"/>
          <w:szCs w:val="20"/>
        </w:rPr>
        <w:t xml:space="preserve">Niu </w:t>
      </w:r>
      <w:r w:rsidR="003A02D1" w:rsidRPr="003A02D1">
        <w:rPr>
          <w:rFonts w:ascii="Times New Roman" w:eastAsia="Times New Roman" w:hAnsi="Times New Roman" w:cs="Times New Roman"/>
          <w:sz w:val="20"/>
          <w:szCs w:val="20"/>
        </w:rPr>
        <w:t>et al</w:t>
      </w:r>
      <w:r w:rsidR="00076F01" w:rsidRPr="003A02D1">
        <w:rPr>
          <w:rFonts w:ascii="Times New Roman" w:eastAsia="Times New Roman" w:hAnsi="Times New Roman" w:cs="Times New Roman"/>
          <w:sz w:val="20"/>
          <w:szCs w:val="20"/>
        </w:rPr>
        <w:t xml:space="preserve"> </w:t>
      </w:r>
      <w:r w:rsidR="00076F01" w:rsidRPr="00076F01">
        <w:rPr>
          <w:rFonts w:ascii="Times New Roman" w:eastAsia="Times New Roman" w:hAnsi="Times New Roman" w:cs="Times New Roman"/>
          <w:sz w:val="20"/>
          <w:szCs w:val="20"/>
        </w:rPr>
        <w:t>[</w:t>
      </w:r>
      <w:r w:rsidR="003A02D1">
        <w:rPr>
          <w:rFonts w:ascii="Times New Roman" w:eastAsia="Times New Roman" w:hAnsi="Times New Roman" w:cs="Times New Roman"/>
          <w:sz w:val="20"/>
          <w:szCs w:val="20"/>
        </w:rPr>
        <w:t>9</w:t>
      </w:r>
      <w:r w:rsidR="00076F01" w:rsidRPr="00076F01">
        <w:rPr>
          <w:rFonts w:ascii="Times New Roman" w:eastAsia="Times New Roman" w:hAnsi="Times New Roman" w:cs="Times New Roman"/>
          <w:sz w:val="20"/>
          <w:szCs w:val="20"/>
        </w:rPr>
        <w:t xml:space="preserve">] experimentally studied the performance of a thermosyphon heat pipe in dissipating the losses of a dry-type laboratory transformer. In this study, 24 copper thermosyphon heat pipes with water as the working fluid were used inside the transformer, along with two loop heat pipes with fluorocarbon as the working fluid outside the transformer. Their results showed that the designed system was able to effectively reduce the increase in air temperature in the upper layers of the tank. However, the complexity of installing heat pipes among the active components in this system was one of its challenges, as two types of heat transfer systems were </w:t>
      </w:r>
      <w:r w:rsidR="00076F01" w:rsidRPr="00720364">
        <w:rPr>
          <w:rFonts w:ascii="Times New Roman" w:eastAsia="Times New Roman" w:hAnsi="Times New Roman" w:cs="Times New Roman"/>
          <w:sz w:val="20"/>
          <w:szCs w:val="20"/>
        </w:rPr>
        <w:t>used</w:t>
      </w:r>
      <w:r w:rsidR="00076F01" w:rsidRPr="00282FAA">
        <w:rPr>
          <w:rFonts w:ascii="Times New Roman" w:eastAsia="Times New Roman" w:hAnsi="Times New Roman" w:cs="Times New Roman"/>
          <w:sz w:val="20"/>
          <w:szCs w:val="20"/>
        </w:rPr>
        <w:t>.</w:t>
      </w:r>
      <w:r w:rsidR="00720364" w:rsidRPr="00282FAA">
        <w:rPr>
          <w:rFonts w:ascii="Times New Roman" w:eastAsia="Times New Roman" w:hAnsi="Times New Roman" w:cs="Times New Roman"/>
          <w:sz w:val="20"/>
          <w:szCs w:val="20"/>
        </w:rPr>
        <w:t xml:space="preserve"> In another study, this group [</w:t>
      </w:r>
      <w:r w:rsidR="00F16989" w:rsidRPr="00282FAA">
        <w:rPr>
          <w:rFonts w:ascii="Times New Roman" w:eastAsia="Times New Roman" w:hAnsi="Times New Roman" w:cs="Times New Roman"/>
          <w:sz w:val="20"/>
          <w:szCs w:val="20"/>
        </w:rPr>
        <w:t>10</w:t>
      </w:r>
      <w:r w:rsidR="00720364" w:rsidRPr="00282FAA">
        <w:rPr>
          <w:rFonts w:ascii="Times New Roman" w:eastAsia="Times New Roman" w:hAnsi="Times New Roman" w:cs="Times New Roman"/>
          <w:sz w:val="20"/>
          <w:szCs w:val="20"/>
        </w:rPr>
        <w:t xml:space="preserve">] evaluated the thermal performance of a 2500-watt oil-immersed transformer using a simple heat pipe. The heat losses were supplied by three 850-watt heaters and dissipated through a loop heat pipe with fluorocarbon as the working fluid. The evaporator of the loop heat pipe was a 16 mm diameter, 500 mm long pipe located inside the oil and close to the tank walls, and the cooling action </w:t>
      </w:r>
      <w:r w:rsidR="00720364" w:rsidRPr="00282FAA">
        <w:rPr>
          <w:rFonts w:ascii="Times New Roman" w:eastAsia="Times New Roman" w:hAnsi="Times New Roman" w:cs="Times New Roman"/>
          <w:sz w:val="20"/>
          <w:szCs w:val="20"/>
        </w:rPr>
        <w:lastRenderedPageBreak/>
        <w:t xml:space="preserve">of the heat pipe condenser was performed by a radiator. </w:t>
      </w:r>
      <w:r w:rsidRPr="00282FAA">
        <w:rPr>
          <w:rFonts w:ascii="Times New Roman" w:eastAsia="Times New Roman" w:hAnsi="Times New Roman" w:cs="Times New Roman"/>
          <w:sz w:val="20"/>
          <w:szCs w:val="20"/>
        </w:rPr>
        <w:t xml:space="preserve">      </w:t>
      </w:r>
      <w:r w:rsidR="002206AE" w:rsidRPr="002206AE">
        <w:rPr>
          <w:rFonts w:ascii="Times New Roman" w:eastAsia="Times New Roman" w:hAnsi="Times New Roman" w:cs="Times New Roman"/>
          <w:sz w:val="20"/>
          <w:szCs w:val="20"/>
        </w:rPr>
        <w:t xml:space="preserve">As observed in previous studies, simple heat pipes play an effective role in improving the cooling system of transformers. However, none </w:t>
      </w:r>
      <w:r w:rsidR="002206AE" w:rsidRPr="00370808">
        <w:rPr>
          <w:rFonts w:ascii="Times New Roman" w:eastAsia="Times New Roman" w:hAnsi="Times New Roman" w:cs="Times New Roman"/>
          <w:sz w:val="20"/>
          <w:szCs w:val="20"/>
        </w:rPr>
        <w:t xml:space="preserve">of these studies have paid attention to the location of these devices, as one of the problems with this mechanism is its proximity to active components. Installing heat pipes inside transformer compartments creates problems such as electrical discharge and disturbance in electric and magnetic fields, which will reduce the proper performance of transformers in the long run. On the other hand, recent studies on heat pipe technology, especially sintered heat pipes, in transformer cooling systems </w:t>
      </w:r>
      <w:r w:rsidR="00370808" w:rsidRPr="00370808">
        <w:rPr>
          <w:rFonts w:ascii="Times New Roman" w:eastAsia="Times New Roman" w:hAnsi="Times New Roman" w:cs="Times New Roman"/>
          <w:sz w:val="20"/>
          <w:szCs w:val="20"/>
        </w:rPr>
        <w:t xml:space="preserve">with maintaining performance are </w:t>
      </w:r>
      <w:r w:rsidR="002206AE" w:rsidRPr="00370808">
        <w:rPr>
          <w:rFonts w:ascii="Times New Roman" w:eastAsia="Times New Roman" w:hAnsi="Times New Roman" w:cs="Times New Roman"/>
          <w:sz w:val="20"/>
          <w:szCs w:val="20"/>
        </w:rPr>
        <w:t>considered</w:t>
      </w:r>
      <w:r w:rsidR="00370808" w:rsidRPr="00370808">
        <w:rPr>
          <w:rFonts w:ascii="Times New Roman" w:eastAsia="Times New Roman" w:hAnsi="Times New Roman" w:cs="Times New Roman"/>
          <w:sz w:val="20"/>
          <w:szCs w:val="20"/>
        </w:rPr>
        <w:t xml:space="preserve"> one of the gap in this field</w:t>
      </w:r>
      <w:r w:rsidR="002206AE" w:rsidRPr="00370808">
        <w:rPr>
          <w:rFonts w:ascii="Times New Roman" w:eastAsia="Times New Roman" w:hAnsi="Times New Roman" w:cs="Times New Roman"/>
          <w:sz w:val="20"/>
          <w:szCs w:val="20"/>
        </w:rPr>
        <w:t>. Therefore, this study focuses on experimental studies of the performance of a laboratory transformer and the thermal effects of heat pipes inside and outside the oil tank. For this purpose, the performance</w:t>
      </w:r>
      <w:r w:rsidR="002206AE" w:rsidRPr="002206AE">
        <w:rPr>
          <w:rFonts w:ascii="Times New Roman" w:eastAsia="Times New Roman" w:hAnsi="Times New Roman" w:cs="Times New Roman"/>
          <w:sz w:val="20"/>
          <w:szCs w:val="20"/>
        </w:rPr>
        <w:t xml:space="preserve"> of a single </w:t>
      </w:r>
    </w:p>
    <w:p w14:paraId="2B8784CE" w14:textId="418EFB42" w:rsidR="00282FAA" w:rsidRDefault="00282FAA" w:rsidP="00370808">
      <w:pPr>
        <w:widowControl w:val="0"/>
        <w:autoSpaceDE w:val="0"/>
        <w:autoSpaceDN w:val="0"/>
        <w:spacing w:after="0" w:line="240" w:lineRule="auto"/>
        <w:ind w:right="103"/>
        <w:jc w:val="both"/>
        <w:rPr>
          <w:rFonts w:ascii="Times New Roman" w:eastAsia="Times New Roman" w:hAnsi="Times New Roman" w:cs="Times New Roman"/>
          <w:sz w:val="20"/>
          <w:szCs w:val="20"/>
          <w:rtl/>
        </w:rPr>
      </w:pPr>
    </w:p>
    <w:p w14:paraId="608A6217" w14:textId="6EED7421" w:rsidR="00427718" w:rsidRDefault="002206AE" w:rsidP="00370808">
      <w:pPr>
        <w:widowControl w:val="0"/>
        <w:autoSpaceDE w:val="0"/>
        <w:autoSpaceDN w:val="0"/>
        <w:spacing w:after="0" w:line="240" w:lineRule="auto"/>
        <w:ind w:right="103"/>
        <w:jc w:val="both"/>
        <w:rPr>
          <w:rFonts w:ascii="Times New Roman" w:eastAsia="Times New Roman" w:hAnsi="Times New Roman" w:cs="Times New Roman"/>
          <w:sz w:val="20"/>
          <w:szCs w:val="20"/>
        </w:rPr>
      </w:pPr>
      <w:r w:rsidRPr="002206AE">
        <w:rPr>
          <w:rFonts w:ascii="Times New Roman" w:eastAsia="Times New Roman" w:hAnsi="Times New Roman" w:cs="Times New Roman"/>
          <w:sz w:val="20"/>
          <w:szCs w:val="20"/>
        </w:rPr>
        <w:t xml:space="preserve">transformer (Tra) with two sintered heat pipe models under different conditions, including a transformer with a heat pipe on it (Tra-Hp), a transformer with a radiator (Tra/Hx), a transformer with a heat pipe on it and a radiator (Tra-Hp/Hx), and a transformer with a heat pipe on a radiator connected to it (Tra/Hx-Hp), </w:t>
      </w:r>
      <w:r w:rsidR="00370808">
        <w:rPr>
          <w:rFonts w:ascii="Times New Roman" w:eastAsia="Times New Roman" w:hAnsi="Times New Roman" w:cs="Times New Roman"/>
          <w:sz w:val="20"/>
          <w:szCs w:val="20"/>
        </w:rPr>
        <w:t>are</w:t>
      </w:r>
      <w:r w:rsidRPr="002206AE">
        <w:rPr>
          <w:rFonts w:ascii="Times New Roman" w:eastAsia="Times New Roman" w:hAnsi="Times New Roman" w:cs="Times New Roman"/>
          <w:sz w:val="20"/>
          <w:szCs w:val="20"/>
        </w:rPr>
        <w:t xml:space="preserve"> studied. Finally, the performance of the system is compared to introduce the best </w:t>
      </w:r>
      <w:r w:rsidR="00370808">
        <w:rPr>
          <w:rFonts w:ascii="Times New Roman" w:eastAsia="Times New Roman" w:hAnsi="Times New Roman" w:cs="Times New Roman"/>
          <w:sz w:val="20"/>
          <w:szCs w:val="20"/>
        </w:rPr>
        <w:t>approach</w:t>
      </w:r>
      <w:r w:rsidRPr="002206AE">
        <w:rPr>
          <w:rFonts w:ascii="Times New Roman" w:eastAsia="Times New Roman" w:hAnsi="Times New Roman" w:cs="Times New Roman"/>
          <w:sz w:val="20"/>
          <w:szCs w:val="20"/>
        </w:rPr>
        <w:t>.</w:t>
      </w:r>
    </w:p>
    <w:p w14:paraId="3F3ED44D" w14:textId="77777777" w:rsidR="005C0141" w:rsidRDefault="005C0141" w:rsidP="0039240F">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533AC69E" w14:textId="4C275353" w:rsidR="005C0141" w:rsidRDefault="00C065CC" w:rsidP="005C0141">
      <w:pPr>
        <w:widowControl w:val="0"/>
        <w:tabs>
          <w:tab w:val="left" w:pos="402"/>
        </w:tabs>
        <w:autoSpaceDE w:val="0"/>
        <w:autoSpaceDN w:val="0"/>
        <w:spacing w:after="0" w:line="360" w:lineRule="auto"/>
        <w:outlineLvl w:val="0"/>
        <w:rPr>
          <w:rFonts w:ascii="Times New Roman" w:eastAsia="Times New Roman" w:hAnsi="Times New Roman" w:cs="Times New Roman"/>
          <w:sz w:val="20"/>
          <w:szCs w:val="20"/>
        </w:rPr>
      </w:pPr>
      <w:r>
        <w:rPr>
          <w:rFonts w:ascii="Times New Roman" w:eastAsia="Times New Roman" w:hAnsi="Times New Roman" w:cs="Times New Roman"/>
          <w:b/>
          <w:bCs/>
        </w:rPr>
        <w:t xml:space="preserve">2. </w:t>
      </w:r>
      <w:r w:rsidR="005C0141">
        <w:rPr>
          <w:rFonts w:ascii="Times New Roman" w:eastAsia="Times New Roman" w:hAnsi="Times New Roman" w:cs="Times New Roman"/>
          <w:b/>
          <w:bCs/>
        </w:rPr>
        <w:t>Method</w:t>
      </w:r>
      <w:r w:rsidR="0039654F">
        <w:rPr>
          <w:rFonts w:ascii="Times New Roman" w:eastAsia="Times New Roman" w:hAnsi="Times New Roman" w:cs="Times New Roman"/>
          <w:b/>
          <w:bCs/>
        </w:rPr>
        <w:t>ology</w:t>
      </w:r>
    </w:p>
    <w:p w14:paraId="52ADB694" w14:textId="2F134CF2" w:rsidR="00427718" w:rsidRPr="0089381E" w:rsidRDefault="008C198F" w:rsidP="00370808">
      <w:pPr>
        <w:widowControl w:val="0"/>
        <w:autoSpaceDE w:val="0"/>
        <w:autoSpaceDN w:val="0"/>
        <w:spacing w:after="0" w:line="240" w:lineRule="auto"/>
        <w:ind w:right="103"/>
        <w:jc w:val="both"/>
        <w:rPr>
          <w:rFonts w:ascii="Times New Roman" w:eastAsia="Times New Roman" w:hAnsi="Times New Roman" w:cs="Times New Roman"/>
          <w:sz w:val="20"/>
          <w:szCs w:val="20"/>
        </w:rPr>
      </w:pPr>
      <w:r w:rsidRPr="008C198F">
        <w:rPr>
          <w:rFonts w:ascii="Times New Roman" w:eastAsia="Times New Roman" w:hAnsi="Times New Roman" w:cs="Times New Roman"/>
          <w:sz w:val="20"/>
          <w:szCs w:val="20"/>
        </w:rPr>
        <w:t xml:space="preserve">The laboratory setup used in this study includes a 5-liter capacity laboratory transformer that can provide the thermal performance conditions of a real transformer under full and partial loads. Additionally, the laboratory setup includes a seven-tube radiator with a volume of 1.5 liters designed to </w:t>
      </w:r>
      <w:r w:rsidRPr="0089381E">
        <w:rPr>
          <w:rFonts w:ascii="Times New Roman" w:eastAsia="Times New Roman" w:hAnsi="Times New Roman" w:cs="Times New Roman"/>
          <w:sz w:val="20"/>
          <w:szCs w:val="20"/>
        </w:rPr>
        <w:t>accommodate heat pipes inside it similar to real transformer radiators.</w:t>
      </w:r>
      <w:r w:rsidR="00FF6ACB" w:rsidRPr="0089381E">
        <w:t xml:space="preserve"> </w:t>
      </w:r>
      <w:r w:rsidR="00FF6ACB" w:rsidRPr="0089381E">
        <w:rPr>
          <w:rFonts w:ascii="Times New Roman" w:eastAsia="Times New Roman" w:hAnsi="Times New Roman" w:cs="Times New Roman"/>
          <w:sz w:val="20"/>
          <w:szCs w:val="20"/>
        </w:rPr>
        <w:t xml:space="preserve">This setup is capable of being placed under different loads by adjusting the voltage, and in this article, all tests were conducted under approximately the same heat flux of 1750 </w:t>
      </w:r>
      <w:r w:rsidR="00370808" w:rsidRPr="0089381E">
        <w:rPr>
          <w:rFonts w:ascii="Times New Roman" w:eastAsia="Times New Roman" w:hAnsi="Times New Roman" w:cs="Times New Roman"/>
          <w:sz w:val="20"/>
          <w:szCs w:val="20"/>
        </w:rPr>
        <w:t>W</w:t>
      </w:r>
      <w:r w:rsidR="00FF6ACB" w:rsidRPr="0089381E">
        <w:rPr>
          <w:rFonts w:ascii="Times New Roman" w:eastAsia="Times New Roman" w:hAnsi="Times New Roman" w:cs="Times New Roman"/>
          <w:sz w:val="20"/>
          <w:szCs w:val="20"/>
        </w:rPr>
        <w:t>.</w:t>
      </w:r>
    </w:p>
    <w:p w14:paraId="51394D17" w14:textId="7DDA5E17" w:rsidR="008C198F" w:rsidRDefault="00C05547" w:rsidP="00370808">
      <w:pPr>
        <w:widowControl w:val="0"/>
        <w:autoSpaceDE w:val="0"/>
        <w:autoSpaceDN w:val="0"/>
        <w:spacing w:after="0" w:line="240" w:lineRule="auto"/>
        <w:ind w:right="103"/>
        <w:jc w:val="both"/>
        <w:rPr>
          <w:rFonts w:ascii="Times New Roman" w:eastAsia="Times New Roman" w:hAnsi="Times New Roman" w:cs="Times New Roman"/>
          <w:sz w:val="20"/>
          <w:szCs w:val="20"/>
          <w:rtl/>
        </w:rPr>
      </w:pPr>
      <w:r w:rsidRPr="0089381E">
        <w:rPr>
          <w:rFonts w:ascii="Times New Roman" w:eastAsia="Times New Roman" w:hAnsi="Times New Roman" w:cs="Times New Roman" w:hint="cs"/>
          <w:sz w:val="20"/>
          <w:szCs w:val="20"/>
          <w:rtl/>
        </w:rPr>
        <w:t xml:space="preserve">      </w:t>
      </w:r>
      <w:r w:rsidR="00333A17" w:rsidRPr="0089381E">
        <w:rPr>
          <w:rFonts w:ascii="Times New Roman" w:eastAsia="Times New Roman" w:hAnsi="Times New Roman" w:cs="Times New Roman"/>
          <w:sz w:val="20"/>
          <w:szCs w:val="20"/>
        </w:rPr>
        <w:t xml:space="preserve">In all tests, the system was placed on a metal stand at a height of 1.5 meters from the ground to provide similar operating conditions to a real transformer for conducting experiments. The oil used in the transformer is ordinary mineral oil (MO) commonly used in large power transformers. Two straight </w:t>
      </w:r>
      <w:r w:rsidR="00333A17" w:rsidRPr="00333A17">
        <w:rPr>
          <w:rFonts w:ascii="Times New Roman" w:eastAsia="Times New Roman" w:hAnsi="Times New Roman" w:cs="Times New Roman"/>
          <w:sz w:val="20"/>
          <w:szCs w:val="20"/>
        </w:rPr>
        <w:t>heat pipes with, filled with water as the working fluid and 60% filling ratio, with a length and diameter of 300 and 10 millimeters, respectively, made in China were used to investigate their performance in transformer cooling. The length of the evaporator section is 80 millimeters, the length of the insulation section is 120 millimeters, and the length of the condenser section is 100 millimeters.</w:t>
      </w:r>
      <w:r w:rsidRPr="00C05547">
        <w:t xml:space="preserve"> </w:t>
      </w:r>
      <w:r w:rsidRPr="00C05547">
        <w:rPr>
          <w:rFonts w:ascii="Times New Roman" w:eastAsia="Times New Roman" w:hAnsi="Times New Roman" w:cs="Times New Roman"/>
          <w:sz w:val="20"/>
          <w:szCs w:val="20"/>
        </w:rPr>
        <w:t xml:space="preserve">Ten DS18B20 temperature sensors with an accuracy of 0.5 degrees Celsius were used to report the temperature of different points of the transformer oil in the fins, their bases, as well as one sensor to report the ambient temperature of the transformer.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LH,f</m:t>
            </m:r>
          </m:sub>
        </m:sSub>
      </m:oMath>
      <w:r w:rsidR="00A43C59" w:rsidRPr="00C05547">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LM,f</m:t>
            </m:r>
          </m:sub>
        </m:sSub>
      </m:oMath>
      <w:r w:rsidRPr="00C05547">
        <w:rPr>
          <w:rFonts w:ascii="Times New Roman" w:eastAsia="Times New Roman" w:hAnsi="Times New Roman" w:cs="Times New Roman"/>
          <w:sz w:val="20"/>
          <w:szCs w:val="20"/>
        </w:rPr>
        <w:t xml:space="preserve">, and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LL,f</m:t>
            </m:r>
          </m:sub>
        </m:sSub>
      </m:oMath>
      <w:r w:rsidR="003A2414">
        <w:rPr>
          <w:rFonts w:ascii="Times New Roman" w:eastAsia="Times New Roman" w:hAnsi="Times New Roman" w:cs="Times New Roman" w:hint="cs"/>
          <w:sz w:val="20"/>
          <w:szCs w:val="20"/>
          <w:rtl/>
        </w:rPr>
        <w:t xml:space="preserve"> </w:t>
      </w:r>
      <w:r w:rsidRPr="00C05547">
        <w:rPr>
          <w:rFonts w:ascii="Times New Roman" w:eastAsia="Times New Roman" w:hAnsi="Times New Roman" w:cs="Times New Roman"/>
          <w:sz w:val="20"/>
          <w:szCs w:val="20"/>
        </w:rPr>
        <w:t xml:space="preserve">sensors measure the oil temperature in the longitudinal direction of transformer fins, while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RH</m:t>
            </m:r>
          </m:sub>
        </m:sSub>
      </m:oMath>
      <w:r w:rsidRPr="00C05547">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RM</m:t>
            </m:r>
          </m:sub>
        </m:sSub>
      </m:oMath>
      <w:r w:rsidRPr="00C05547">
        <w:rPr>
          <w:rFonts w:ascii="Times New Roman" w:eastAsia="Times New Roman" w:hAnsi="Times New Roman" w:cs="Times New Roman"/>
          <w:sz w:val="20"/>
          <w:szCs w:val="20"/>
        </w:rPr>
        <w:t xml:space="preserve">, and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RL</m:t>
            </m:r>
          </m:sub>
        </m:sSub>
      </m:oMath>
      <w:r w:rsidRPr="00C05547">
        <w:rPr>
          <w:rFonts w:ascii="Times New Roman" w:eastAsia="Times New Roman" w:hAnsi="Times New Roman" w:cs="Times New Roman"/>
          <w:sz w:val="20"/>
          <w:szCs w:val="20"/>
        </w:rPr>
        <w:t xml:space="preserve"> sensors </w:t>
      </w:r>
      <w:r w:rsidRPr="00C05547">
        <w:rPr>
          <w:rFonts w:ascii="Times New Roman" w:eastAsia="Times New Roman" w:hAnsi="Times New Roman" w:cs="Times New Roman"/>
          <w:sz w:val="20"/>
          <w:szCs w:val="20"/>
        </w:rPr>
        <w:lastRenderedPageBreak/>
        <w:t xml:space="preserve">measure the oil temperature in different heights in the longitudinal direction of the transformer tank.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WH</m:t>
            </m:r>
          </m:sub>
        </m:sSub>
      </m:oMath>
      <w:r w:rsidRPr="00C05547">
        <w:rPr>
          <w:rFonts w:ascii="Times New Roman" w:eastAsia="Times New Roman" w:hAnsi="Times New Roman" w:cs="Times New Roman"/>
          <w:sz w:val="20"/>
          <w:szCs w:val="20"/>
        </w:rPr>
        <w:t xml:space="preserve"> and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WL</m:t>
            </m:r>
          </m:sub>
        </m:sSub>
      </m:oMath>
      <w:r w:rsidRPr="00C05547">
        <w:rPr>
          <w:rFonts w:ascii="Times New Roman" w:eastAsia="Times New Roman" w:hAnsi="Times New Roman" w:cs="Times New Roman"/>
          <w:sz w:val="20"/>
          <w:szCs w:val="20"/>
        </w:rPr>
        <w:t xml:space="preserve"> sensors measure the oil temperature in the transverse section of the transformer. Additionally, two sensors,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HL</m:t>
            </m:r>
          </m:sub>
        </m:sSub>
      </m:oMath>
      <w:r w:rsidRPr="00C05547">
        <w:rPr>
          <w:rFonts w:ascii="Times New Roman" w:eastAsia="Times New Roman" w:hAnsi="Times New Roman" w:cs="Times New Roman"/>
          <w:sz w:val="20"/>
          <w:szCs w:val="20"/>
        </w:rPr>
        <w:t xml:space="preserve"> </w:t>
      </w:r>
      <w:r w:rsidR="00A42258" w:rsidRPr="00C05547">
        <w:rPr>
          <w:rFonts w:ascii="Times New Roman" w:eastAsia="Times New Roman" w:hAnsi="Times New Roman" w:cs="Times New Roman"/>
          <w:sz w:val="20"/>
          <w:szCs w:val="20"/>
        </w:rPr>
        <w:t>and</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T</m:t>
            </m:r>
          </m:e>
          <m:sub>
            <m:r>
              <w:rPr>
                <w:rFonts w:ascii="Cambria Math" w:eastAsia="Times New Roman" w:hAnsi="Cambria Math" w:cs="Times New Roman"/>
                <w:sz w:val="20"/>
                <w:szCs w:val="20"/>
              </w:rPr>
              <m:t>HR</m:t>
            </m:r>
          </m:sub>
        </m:sSub>
      </m:oMath>
      <w:r w:rsidRPr="00C05547">
        <w:rPr>
          <w:rFonts w:ascii="Times New Roman" w:eastAsia="Times New Roman" w:hAnsi="Times New Roman" w:cs="Times New Roman"/>
          <w:sz w:val="20"/>
          <w:szCs w:val="20"/>
        </w:rPr>
        <w:t xml:space="preserve">, are placed on the top of the transformer tank to measure the hot spot temperature. The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amb</m:t>
            </m:r>
          </m:sub>
        </m:sSub>
      </m:oMath>
      <w:r w:rsidRPr="00C05547">
        <w:rPr>
          <w:rFonts w:ascii="Times New Roman" w:eastAsia="Times New Roman" w:hAnsi="Times New Roman" w:cs="Times New Roman"/>
          <w:sz w:val="20"/>
          <w:szCs w:val="20"/>
        </w:rPr>
        <w:t xml:space="preserve"> sensor is also used to measure the ambient temperature, placed 40 centimeters away from the transformer to reduce the effects of heat transfer from the transformer on the sensor.</w:t>
      </w:r>
    </w:p>
    <w:p w14:paraId="427EB74B" w14:textId="1144B397" w:rsidR="00806D45" w:rsidRDefault="00806D45" w:rsidP="008C198F">
      <w:pPr>
        <w:widowControl w:val="0"/>
        <w:autoSpaceDE w:val="0"/>
        <w:autoSpaceDN w:val="0"/>
        <w:spacing w:after="0" w:line="240" w:lineRule="auto"/>
        <w:ind w:right="103"/>
        <w:jc w:val="both"/>
        <w:rPr>
          <w:rFonts w:ascii="Times New Roman" w:eastAsia="Times New Roman" w:hAnsi="Times New Roman" w:cs="Times New Roman"/>
          <w:sz w:val="20"/>
          <w:szCs w:val="20"/>
        </w:rPr>
      </w:pPr>
      <w:r>
        <w:rPr>
          <w:rFonts w:ascii="Times New Roman" w:eastAsia="Times New Roman" w:hAnsi="Times New Roman" w:cs="Times New Roman" w:hint="cs"/>
          <w:sz w:val="20"/>
          <w:szCs w:val="20"/>
          <w:rtl/>
        </w:rPr>
        <w:t xml:space="preserve">      </w:t>
      </w:r>
      <w:r w:rsidRPr="00806D45">
        <w:rPr>
          <w:rFonts w:ascii="Times New Roman" w:eastAsia="Times New Roman" w:hAnsi="Times New Roman" w:cs="Times New Roman"/>
          <w:sz w:val="20"/>
          <w:szCs w:val="20"/>
        </w:rPr>
        <w:t>To ensure the approximate stability of the ambient temperature trend, as well as wind gusts and sunlight intensity, all tests were performed on consecutive days and at specific times. For this purpose, all measurements were taken for 5 hours between 10 am to 3 pm. The tests were conducted by placing the transformer under different conditions, including the transformer alone (Tra), using a heat pipe on the transformer (Tra-Hp), using a radiator (Tra/Hx), using a heat pipe on the transformer with a radiator connected to it (Tra-Hp/Hx), and using a heat pipe on the radiator connected to the transformer (Tra/Hx-Hp). All experiments were conducted in a closed laboratory environment to minimize environmental effects.</w:t>
      </w:r>
    </w:p>
    <w:p w14:paraId="38DD1702" w14:textId="77777777" w:rsidR="0050719B" w:rsidRDefault="00C05547" w:rsidP="008C198F">
      <w:pPr>
        <w:widowControl w:val="0"/>
        <w:autoSpaceDE w:val="0"/>
        <w:autoSpaceDN w:val="0"/>
        <w:spacing w:after="0" w:line="240" w:lineRule="auto"/>
        <w:ind w:right="103"/>
        <w:jc w:val="both"/>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 xml:space="preserve"> </w:t>
      </w:r>
    </w:p>
    <w:p w14:paraId="753B9EA0" w14:textId="1BB47D6F" w:rsidR="00F51AD0" w:rsidRPr="00F51AD0" w:rsidRDefault="00C065CC" w:rsidP="00F51AD0">
      <w:pPr>
        <w:widowControl w:val="0"/>
        <w:tabs>
          <w:tab w:val="left" w:pos="402"/>
        </w:tabs>
        <w:autoSpaceDE w:val="0"/>
        <w:autoSpaceDN w:val="0"/>
        <w:spacing w:after="0" w:line="360" w:lineRule="auto"/>
        <w:outlineLvl w:val="0"/>
        <w:rPr>
          <w:rFonts w:ascii="Times New Roman" w:eastAsia="Times New Roman" w:hAnsi="Times New Roman" w:cs="Times New Roman"/>
          <w:b/>
          <w:bCs/>
        </w:rPr>
      </w:pPr>
      <w:r>
        <w:rPr>
          <w:rFonts w:ascii="Times New Roman" w:eastAsia="Times New Roman" w:hAnsi="Times New Roman" w:cs="Times New Roman"/>
          <w:b/>
          <w:bCs/>
        </w:rPr>
        <w:t xml:space="preserve">3. </w:t>
      </w:r>
      <w:r w:rsidR="0050719B">
        <w:rPr>
          <w:rFonts w:ascii="Times New Roman" w:eastAsia="Times New Roman" w:hAnsi="Times New Roman" w:cs="Times New Roman"/>
          <w:b/>
          <w:bCs/>
        </w:rPr>
        <w:t xml:space="preserve">Discussion and </w:t>
      </w:r>
      <w:r w:rsidR="003C2D02">
        <w:rPr>
          <w:rFonts w:ascii="Times New Roman" w:eastAsia="Times New Roman" w:hAnsi="Times New Roman" w:cs="Times New Roman"/>
          <w:b/>
          <w:bCs/>
        </w:rPr>
        <w:t>R</w:t>
      </w:r>
      <w:r w:rsidR="00BA7374">
        <w:rPr>
          <w:rFonts w:ascii="Times New Roman" w:eastAsia="Times New Roman" w:hAnsi="Times New Roman" w:cs="Times New Roman"/>
          <w:b/>
          <w:bCs/>
        </w:rPr>
        <w:t>esult</w:t>
      </w:r>
      <w:r w:rsidR="001820D9">
        <w:rPr>
          <w:rFonts w:ascii="Times New Roman" w:eastAsia="Times New Roman" w:hAnsi="Times New Roman" w:cs="Times New Roman"/>
          <w:b/>
          <w:bCs/>
        </w:rPr>
        <w:t>s</w:t>
      </w:r>
    </w:p>
    <w:p w14:paraId="52C148E3" w14:textId="6985C9E1" w:rsidR="00FF6ACB" w:rsidRDefault="00F51AD0" w:rsidP="008C198F">
      <w:pPr>
        <w:widowControl w:val="0"/>
        <w:autoSpaceDE w:val="0"/>
        <w:autoSpaceDN w:val="0"/>
        <w:spacing w:after="0" w:line="240" w:lineRule="auto"/>
        <w:ind w:right="103"/>
        <w:jc w:val="both"/>
        <w:rPr>
          <w:rFonts w:ascii="Times New Roman" w:eastAsia="Times New Roman" w:hAnsi="Times New Roman" w:cs="Times New Roman"/>
          <w:sz w:val="20"/>
          <w:szCs w:val="20"/>
        </w:rPr>
      </w:pPr>
      <w:r w:rsidRPr="00F51AD0">
        <w:rPr>
          <w:rFonts w:ascii="Times New Roman" w:eastAsia="Times New Roman" w:hAnsi="Times New Roman" w:cs="Times New Roman"/>
          <w:sz w:val="20"/>
          <w:szCs w:val="20"/>
        </w:rPr>
        <w:t>To investigate the passive cooling methods mentioned in the experimental procedure section, the laboratory setup was first tested under load in the laboratory environment in its base state (Tra). This test was used as a reference test, and the effects of different methods on the hot spot temperature of the transformer will be examined and compared.</w:t>
      </w:r>
      <w:r w:rsidR="00C56090">
        <w:rPr>
          <w:rFonts w:ascii="Times New Roman" w:eastAsia="Times New Roman" w:hAnsi="Times New Roman" w:cs="Times New Roman" w:hint="cs"/>
          <w:sz w:val="20"/>
          <w:szCs w:val="20"/>
          <w:rtl/>
        </w:rPr>
        <w:t xml:space="preserve"> </w:t>
      </w:r>
      <w:r w:rsidR="00C56090" w:rsidRPr="00C56090">
        <w:rPr>
          <w:rFonts w:ascii="Times New Roman" w:eastAsia="Times New Roman" w:hAnsi="Times New Roman" w:cs="Times New Roman"/>
          <w:sz w:val="20"/>
          <w:szCs w:val="20"/>
        </w:rPr>
        <w:t xml:space="preserve">The maximum temperature of </w:t>
      </w:r>
      <w:r w:rsidR="000635DB">
        <w:rPr>
          <w:rFonts w:ascii="Times New Roman" w:eastAsia="Times New Roman" w:hAnsi="Times New Roman" w:cs="Times New Roman"/>
          <w:sz w:val="20"/>
          <w:szCs w:val="20"/>
        </w:rPr>
        <w:t>63.4</w:t>
      </w:r>
      <w:r w:rsidR="00C56090" w:rsidRPr="00C56090">
        <w:rPr>
          <w:rFonts w:ascii="Times New Roman" w:eastAsia="Times New Roman" w:hAnsi="Times New Roman" w:cs="Times New Roman"/>
          <w:sz w:val="20"/>
          <w:szCs w:val="20"/>
        </w:rPr>
        <w:t xml:space="preserve"> degrees Celsius was recorded by the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HL</m:t>
            </m:r>
          </m:sub>
        </m:sSub>
      </m:oMath>
      <w:r w:rsidR="00C56090" w:rsidRPr="00C56090">
        <w:rPr>
          <w:rFonts w:ascii="Times New Roman" w:eastAsia="Times New Roman" w:hAnsi="Times New Roman" w:cs="Times New Roman"/>
          <w:sz w:val="20"/>
          <w:szCs w:val="20"/>
        </w:rPr>
        <w:t xml:space="preserve"> sensor</w:t>
      </w:r>
      <w:r w:rsidR="00C56090">
        <w:rPr>
          <w:rFonts w:ascii="Times New Roman" w:eastAsia="Times New Roman" w:hAnsi="Times New Roman" w:cs="Times New Roman" w:hint="cs"/>
          <w:sz w:val="20"/>
          <w:szCs w:val="20"/>
          <w:rtl/>
        </w:rPr>
        <w:t xml:space="preserve"> </w:t>
      </w:r>
      <w:r w:rsidR="00C56090">
        <w:rPr>
          <w:rFonts w:ascii="Times New Roman" w:eastAsia="Times New Roman" w:hAnsi="Times New Roman" w:cs="Times New Roman"/>
          <w:sz w:val="20"/>
          <w:szCs w:val="20"/>
        </w:rPr>
        <w:t>in this test</w:t>
      </w:r>
      <w:r w:rsidR="00C56090" w:rsidRPr="00C56090">
        <w:rPr>
          <w:rFonts w:ascii="Times New Roman" w:eastAsia="Times New Roman" w:hAnsi="Times New Roman" w:cs="Times New Roman"/>
          <w:sz w:val="20"/>
          <w:szCs w:val="20"/>
        </w:rPr>
        <w:t xml:space="preserve">, which actually increased the hot spot temperature by about </w:t>
      </w:r>
      <w:r w:rsidR="000635DB">
        <w:rPr>
          <w:rFonts w:ascii="Times New Roman" w:eastAsia="Times New Roman" w:hAnsi="Times New Roman" w:cs="Times New Roman"/>
          <w:sz w:val="20"/>
          <w:szCs w:val="20"/>
        </w:rPr>
        <w:t>45.9</w:t>
      </w:r>
      <w:r w:rsidR="00C56090" w:rsidRPr="00C56090">
        <w:rPr>
          <w:rFonts w:ascii="Times New Roman" w:eastAsia="Times New Roman" w:hAnsi="Times New Roman" w:cs="Times New Roman"/>
          <w:sz w:val="20"/>
          <w:szCs w:val="20"/>
        </w:rPr>
        <w:t xml:space="preserve"> degrees Celsius from the start of the test to the stability time. Additionally, the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amb</m:t>
            </m:r>
          </m:sub>
        </m:sSub>
      </m:oMath>
      <w:r w:rsidR="00C56090" w:rsidRPr="00C56090">
        <w:rPr>
          <w:rFonts w:ascii="Times New Roman" w:eastAsia="Times New Roman" w:hAnsi="Times New Roman" w:cs="Times New Roman"/>
          <w:sz w:val="20"/>
          <w:szCs w:val="20"/>
        </w:rPr>
        <w:t xml:space="preserve"> sensor, which indicates the ambient temperature, varied between 15.4 to 17.5 degrees Celsius during the test period. Considering that all tests were performed on consecutive days and the ambient temperature was almost constant, this temperature range can be generalized to all tests' environments.</w:t>
      </w:r>
      <w:r w:rsidR="00867030" w:rsidRPr="00867030">
        <w:t xml:space="preserve"> </w:t>
      </w:r>
      <w:r w:rsidR="00867030" w:rsidRPr="00867030">
        <w:rPr>
          <w:rFonts w:ascii="Times New Roman" w:eastAsia="Times New Roman" w:hAnsi="Times New Roman" w:cs="Times New Roman"/>
          <w:sz w:val="20"/>
          <w:szCs w:val="20"/>
        </w:rPr>
        <w:t xml:space="preserve">Figure </w:t>
      </w:r>
      <w:r w:rsidR="00867030">
        <w:rPr>
          <w:rFonts w:ascii="Times New Roman" w:eastAsia="Times New Roman" w:hAnsi="Times New Roman" w:cs="Times New Roman"/>
          <w:sz w:val="20"/>
          <w:szCs w:val="20"/>
        </w:rPr>
        <w:t>1</w:t>
      </w:r>
      <w:r w:rsidR="00867030" w:rsidRPr="00867030">
        <w:rPr>
          <w:rFonts w:ascii="Times New Roman" w:eastAsia="Times New Roman" w:hAnsi="Times New Roman" w:cs="Times New Roman"/>
          <w:sz w:val="20"/>
          <w:szCs w:val="20"/>
        </w:rPr>
        <w:t xml:space="preserve"> shows the absolute temperature results of the transformer test with a heat pipe installed on the </w:t>
      </w:r>
      <w:bookmarkStart w:id="1" w:name="_Hlk134119064"/>
      <w:r w:rsidR="00370808" w:rsidRPr="00867030">
        <w:rPr>
          <w:rFonts w:ascii="Times New Roman" w:eastAsia="Times New Roman" w:hAnsi="Times New Roman" w:cs="Times New Roman"/>
          <w:sz w:val="20"/>
          <w:szCs w:val="20"/>
        </w:rPr>
        <w:t>radiator</w:t>
      </w:r>
      <w:r w:rsidR="00370808">
        <w:rPr>
          <w:rFonts w:ascii="Times New Roman" w:eastAsia="Times New Roman" w:hAnsi="Times New Roman" w:cs="Times New Roman"/>
          <w:sz w:val="20"/>
          <w:szCs w:val="20"/>
        </w:rPr>
        <w:t xml:space="preserve"> (</w:t>
      </w:r>
      <w:r w:rsidR="00072D04" w:rsidRPr="00867030">
        <w:rPr>
          <w:rFonts w:ascii="Times New Roman" w:eastAsia="Times New Roman" w:hAnsi="Times New Roman" w:cs="Times New Roman"/>
          <w:sz w:val="20"/>
          <w:szCs w:val="20"/>
        </w:rPr>
        <w:t>Tra/Hx-Hp</w:t>
      </w:r>
      <w:bookmarkEnd w:id="1"/>
      <w:r w:rsidR="00072D04">
        <w:rPr>
          <w:rFonts w:ascii="Times New Roman" w:eastAsia="Times New Roman" w:hAnsi="Times New Roman" w:cs="Times New Roman"/>
          <w:sz w:val="20"/>
          <w:szCs w:val="20"/>
        </w:rPr>
        <w:t>)</w:t>
      </w:r>
      <w:r w:rsidR="00867030" w:rsidRPr="00867030">
        <w:rPr>
          <w:rFonts w:ascii="Times New Roman" w:eastAsia="Times New Roman" w:hAnsi="Times New Roman" w:cs="Times New Roman"/>
          <w:sz w:val="20"/>
          <w:szCs w:val="20"/>
        </w:rPr>
        <w:t>. Although the experiments were conducted in a controlled laboratory environment, the temperatures are reported based on the temperature difference of the sensors from the environment</w:t>
      </w:r>
      <w:r w:rsidR="00072D04">
        <w:rPr>
          <w:rFonts w:ascii="Times New Roman" w:eastAsia="Times New Roman" w:hAnsi="Times New Roman" w:cs="Times New Roman"/>
          <w:sz w:val="20"/>
          <w:szCs w:val="20"/>
        </w:rPr>
        <w:t xml:space="preserve"> sensor</w:t>
      </w:r>
      <w:r w:rsidR="00867030" w:rsidRPr="00867030">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amb</m:t>
            </m:r>
          </m:sub>
        </m:sSub>
      </m:oMath>
      <w:r w:rsidR="00867030" w:rsidRPr="00867030">
        <w:rPr>
          <w:rFonts w:ascii="Times New Roman" w:eastAsia="Times New Roman" w:hAnsi="Times New Roman" w:cs="Times New Roman"/>
          <w:sz w:val="20"/>
          <w:szCs w:val="20"/>
        </w:rPr>
        <w:t>) for a more logical comparison of the results.</w:t>
      </w:r>
    </w:p>
    <w:p w14:paraId="26D7137C" w14:textId="22D0EB95" w:rsidR="00CD15F3" w:rsidRDefault="00CD15F3" w:rsidP="008C198F">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128571A7" w14:textId="63F00152" w:rsidR="00CD15F3" w:rsidRDefault="00CD15F3" w:rsidP="008C198F">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6FA40777" w14:textId="0EB00FA8" w:rsidR="00CD15F3" w:rsidRDefault="00CD15F3" w:rsidP="008C198F">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7FBB987C" w14:textId="70166C9A" w:rsidR="00CD15F3" w:rsidRDefault="00CD15F3" w:rsidP="008C198F">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5486B7A6" w14:textId="0EFC5CB5" w:rsidR="00CD15F3" w:rsidRDefault="00CD15F3" w:rsidP="008C198F">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03EC49C0" w14:textId="260C8481" w:rsidR="00CD15F3" w:rsidRDefault="00CD15F3" w:rsidP="00C61F84">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1689DDF6" w14:textId="6D2DD3C9" w:rsidR="00A91EFB" w:rsidRPr="00CD15F3" w:rsidRDefault="00A91EFB" w:rsidP="00A91EFB">
      <w:pPr>
        <w:widowControl w:val="0"/>
        <w:autoSpaceDE w:val="0"/>
        <w:autoSpaceDN w:val="0"/>
        <w:spacing w:after="0" w:line="240" w:lineRule="auto"/>
        <w:ind w:left="118" w:right="103"/>
        <w:jc w:val="center"/>
        <w:rPr>
          <w:rFonts w:ascii="Times New Roman" w:eastAsia="Times New Roman" w:hAnsi="Times New Roman" w:cs="Times New Roman"/>
          <w:b/>
          <w:bCs/>
          <w:sz w:val="18"/>
          <w:szCs w:val="18"/>
          <w:lang w:bidi="fa-IR"/>
        </w:rPr>
      </w:pPr>
      <w:r w:rsidRPr="00315A6D">
        <w:rPr>
          <w:rFonts w:hint="cs"/>
          <w:b/>
          <w:bCs/>
          <w:noProof/>
          <w:sz w:val="20"/>
          <w:szCs w:val="20"/>
          <w:rtl/>
        </w:rPr>
        <w:lastRenderedPageBreak/>
        <w:drawing>
          <wp:anchor distT="0" distB="0" distL="114300" distR="114300" simplePos="0" relativeHeight="251659264" behindDoc="0" locked="0" layoutInCell="1" allowOverlap="1" wp14:anchorId="67DF5832" wp14:editId="2E3B50BD">
            <wp:simplePos x="0" y="0"/>
            <wp:positionH relativeFrom="margin">
              <wp:posOffset>170445</wp:posOffset>
            </wp:positionH>
            <wp:positionV relativeFrom="page">
              <wp:posOffset>679791</wp:posOffset>
            </wp:positionV>
            <wp:extent cx="2562225" cy="2623820"/>
            <wp:effectExtent l="0" t="0" r="9525" b="5080"/>
            <wp:wrapSquare wrapText="bothSides"/>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ra)Hx-Hp.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2225" cy="2623820"/>
                    </a:xfrm>
                    <a:prstGeom prst="rect">
                      <a:avLst/>
                    </a:prstGeom>
                  </pic:spPr>
                </pic:pic>
              </a:graphicData>
            </a:graphic>
          </wp:anchor>
        </w:drawing>
      </w:r>
      <w:r w:rsidR="00C61F84">
        <w:rPr>
          <w:noProof/>
          <w:rtl/>
        </w:rPr>
        <mc:AlternateContent>
          <mc:Choice Requires="wps">
            <w:drawing>
              <wp:anchor distT="0" distB="0" distL="114300" distR="114300" simplePos="0" relativeHeight="251661312" behindDoc="0" locked="0" layoutInCell="1" allowOverlap="1" wp14:anchorId="285A32AE" wp14:editId="11EF2FA9">
                <wp:simplePos x="0" y="0"/>
                <wp:positionH relativeFrom="column">
                  <wp:posOffset>1462405</wp:posOffset>
                </wp:positionH>
                <wp:positionV relativeFrom="paragraph">
                  <wp:posOffset>1272550</wp:posOffset>
                </wp:positionV>
                <wp:extent cx="361665" cy="293426"/>
                <wp:effectExtent l="0" t="0" r="0" b="0"/>
                <wp:wrapNone/>
                <wp:docPr id="1" name="Text Box 1"/>
                <wp:cNvGraphicFramePr/>
                <a:graphic xmlns:a="http://schemas.openxmlformats.org/drawingml/2006/main">
                  <a:graphicData uri="http://schemas.microsoft.com/office/word/2010/wordprocessingShape">
                    <wps:wsp>
                      <wps:cNvSpPr txBox="1"/>
                      <wps:spPr>
                        <a:xfrm>
                          <a:off x="0" y="0"/>
                          <a:ext cx="361665" cy="293426"/>
                        </a:xfrm>
                        <a:prstGeom prst="rect">
                          <a:avLst/>
                        </a:prstGeom>
                        <a:noFill/>
                        <a:ln w="6350">
                          <a:noFill/>
                        </a:ln>
                      </wps:spPr>
                      <wps:txbx>
                        <w:txbxContent>
                          <w:p w14:paraId="4BEA6FF1" w14:textId="74EA5C94" w:rsidR="00C61F84" w:rsidRPr="00C61F84" w:rsidRDefault="00C61F84">
                            <w:pPr>
                              <w:rPr>
                                <w:rFonts w:asciiTheme="majorBidi" w:hAnsiTheme="majorBidi" w:cstheme="majorBidi"/>
                                <w:b/>
                                <w:bCs/>
                                <w:sz w:val="18"/>
                                <w:szCs w:val="18"/>
                              </w:rPr>
                            </w:pPr>
                            <w:r w:rsidRPr="00C61F84">
                              <w:rPr>
                                <w:rFonts w:asciiTheme="majorBidi" w:hAnsiTheme="majorBidi" w:cstheme="majorBidi"/>
                                <w:b/>
                                <w:bCs/>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32AE" id="_x0000_t202" coordsize="21600,21600" o:spt="202" path="m,l,21600r21600,l21600,xe">
                <v:stroke joinstyle="miter"/>
                <v:path gradientshapeok="t" o:connecttype="rect"/>
              </v:shapetype>
              <v:shape id="Text Box 1" o:spid="_x0000_s1026" type="#_x0000_t202" style="position:absolute;left:0;text-align:left;margin-left:115.15pt;margin-top:100.2pt;width:28.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" filled="f" stroked="f" strokeweight=".5pt">
                <v:textbox>
                  <w:txbxContent>
                    <w:p w14:paraId="4BEA6FF1" w14:textId="74EA5C94" w:rsidR="00C61F84" w:rsidRPr="00C61F84" w:rsidRDefault="00C61F84">
                      <w:pPr>
                        <w:rPr>
                          <w:rFonts w:asciiTheme="majorBidi" w:hAnsiTheme="majorBidi" w:cstheme="majorBidi"/>
                          <w:b/>
                          <w:bCs/>
                          <w:sz w:val="18"/>
                          <w:szCs w:val="18"/>
                        </w:rPr>
                      </w:pPr>
                      <w:r w:rsidRPr="00C61F84">
                        <w:rPr>
                          <w:rFonts w:asciiTheme="majorBidi" w:hAnsiTheme="majorBidi" w:cstheme="majorBidi"/>
                          <w:b/>
                          <w:bCs/>
                          <w:sz w:val="18"/>
                          <w:szCs w:val="18"/>
                        </w:rPr>
                        <w:t>(a)</w:t>
                      </w:r>
                    </w:p>
                  </w:txbxContent>
                </v:textbox>
              </v:shape>
            </w:pict>
          </mc:Fallback>
        </mc:AlternateContent>
      </w:r>
      <w:r w:rsidR="00291288">
        <w:rPr>
          <w:rFonts w:ascii="Times New Roman" w:eastAsia="Times New Roman" w:hAnsi="Times New Roman" w:cs="Times New Roman"/>
          <w:sz w:val="20"/>
          <w:szCs w:val="20"/>
        </w:rPr>
        <w:t xml:space="preserve">    </w:t>
      </w:r>
      <w:r>
        <w:rPr>
          <w:rFonts w:ascii="Times New Roman" w:eastAsia="Times New Roman" w:hAnsi="Times New Roman" w:cs="Times New Roman"/>
          <w:b/>
          <w:bCs/>
          <w:sz w:val="18"/>
          <w:szCs w:val="18"/>
        </w:rPr>
        <w:t xml:space="preserve">Figure1. </w:t>
      </w:r>
      <w:r w:rsidR="00A43C59">
        <w:rPr>
          <w:rFonts w:ascii="Times New Roman" w:eastAsia="Times New Roman" w:hAnsi="Times New Roman" w:cs="Times New Roman"/>
          <w:b/>
          <w:bCs/>
          <w:sz w:val="18"/>
          <w:szCs w:val="18"/>
        </w:rPr>
        <w:t>Absolute</w:t>
      </w:r>
      <w:r>
        <w:rPr>
          <w:rFonts w:ascii="Times New Roman" w:eastAsia="Times New Roman" w:hAnsi="Times New Roman" w:cs="Times New Roman"/>
          <w:b/>
          <w:bCs/>
          <w:sz w:val="18"/>
          <w:szCs w:val="18"/>
        </w:rPr>
        <w:t xml:space="preserve"> temperatures of transformer sensors in </w:t>
      </w:r>
      <w:r w:rsidRPr="00CD15F3">
        <w:rPr>
          <w:rFonts w:ascii="Times New Roman" w:eastAsia="Times New Roman" w:hAnsi="Times New Roman" w:cs="Times New Roman"/>
          <w:b/>
          <w:bCs/>
          <w:sz w:val="18"/>
          <w:szCs w:val="18"/>
        </w:rPr>
        <w:t>Tra/Hx-Hp</w:t>
      </w:r>
      <w:r>
        <w:rPr>
          <w:rFonts w:ascii="Times New Roman" w:eastAsia="Times New Roman" w:hAnsi="Times New Roman" w:cs="Times New Roman"/>
          <w:b/>
          <w:bCs/>
          <w:sz w:val="18"/>
          <w:szCs w:val="18"/>
        </w:rPr>
        <w:t xml:space="preserve"> condition </w:t>
      </w:r>
    </w:p>
    <w:p w14:paraId="03147157" w14:textId="4214EB4D" w:rsidR="00A91EFB" w:rsidRDefault="00A91EFB" w:rsidP="009955BF">
      <w:pPr>
        <w:widowControl w:val="0"/>
        <w:autoSpaceDE w:val="0"/>
        <w:autoSpaceDN w:val="0"/>
        <w:spacing w:after="0" w:line="240" w:lineRule="auto"/>
        <w:ind w:left="118" w:right="103"/>
        <w:jc w:val="both"/>
        <w:rPr>
          <w:rFonts w:ascii="Times New Roman" w:eastAsia="Times New Roman" w:hAnsi="Times New Roman" w:cs="Times New Roman"/>
          <w:sz w:val="20"/>
          <w:szCs w:val="20"/>
        </w:rPr>
      </w:pPr>
    </w:p>
    <w:p w14:paraId="4B4B84D3" w14:textId="6A29184D" w:rsidR="00CD15F3" w:rsidRDefault="00A91EFB" w:rsidP="00A42258">
      <w:pPr>
        <w:widowControl w:val="0"/>
        <w:autoSpaceDE w:val="0"/>
        <w:autoSpaceDN w:val="0"/>
        <w:spacing w:after="0" w:line="240" w:lineRule="auto"/>
        <w:ind w:left="118" w:right="103"/>
        <w:jc w:val="both"/>
        <w:rPr>
          <w:rFonts w:ascii="Times New Roman" w:eastAsia="Times New Roman" w:hAnsi="Times New Roman" w:cs="Times New Roman"/>
          <w:sz w:val="20"/>
          <w:szCs w:val="20"/>
          <w:rtl/>
        </w:rPr>
      </w:pPr>
      <w:r w:rsidRPr="00315A6D">
        <w:rPr>
          <w:noProof/>
          <w:rtl/>
        </w:rPr>
        <w:drawing>
          <wp:anchor distT="0" distB="0" distL="114300" distR="114300" simplePos="0" relativeHeight="251660288" behindDoc="0" locked="0" layoutInCell="1" allowOverlap="1" wp14:anchorId="7BAC30BE" wp14:editId="0E8884FA">
            <wp:simplePos x="0" y="0"/>
            <wp:positionH relativeFrom="margin">
              <wp:posOffset>263080</wp:posOffset>
            </wp:positionH>
            <wp:positionV relativeFrom="margin">
              <wp:posOffset>3929683</wp:posOffset>
            </wp:positionV>
            <wp:extent cx="2480148" cy="1994569"/>
            <wp:effectExtent l="0" t="0" r="0" b="5715"/>
            <wp:wrapSquare wrapText="bothSides"/>
            <wp:docPr id="17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abs ba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0148" cy="1994569"/>
                    </a:xfrm>
                    <a:prstGeom prst="rect">
                      <a:avLst/>
                    </a:prstGeom>
                  </pic:spPr>
                </pic:pic>
              </a:graphicData>
            </a:graphic>
          </wp:anchor>
        </w:drawing>
      </w:r>
      <w:r>
        <w:rPr>
          <w:rFonts w:ascii="Times New Roman" w:eastAsia="Times New Roman" w:hAnsi="Times New Roman" w:cs="Times New Roman"/>
          <w:sz w:val="20"/>
          <w:szCs w:val="20"/>
        </w:rPr>
        <w:t xml:space="preserve">      </w:t>
      </w:r>
      <w:r w:rsidR="00AD53DA" w:rsidRPr="00AD53DA">
        <w:rPr>
          <w:rFonts w:ascii="Times New Roman" w:eastAsia="Times New Roman" w:hAnsi="Times New Roman" w:cs="Times New Roman"/>
          <w:sz w:val="20"/>
          <w:szCs w:val="20"/>
        </w:rPr>
        <w:t xml:space="preserve">Continuing with a better comparison of the hot spot temperature effect in different applications of the heat pipe in the transformer, Figure </w:t>
      </w:r>
      <w:r w:rsidR="00AD53DA">
        <w:rPr>
          <w:rFonts w:ascii="Times New Roman" w:eastAsia="Times New Roman" w:hAnsi="Times New Roman" w:cs="Times New Roman"/>
          <w:sz w:val="20"/>
          <w:szCs w:val="20"/>
        </w:rPr>
        <w:t>2</w:t>
      </w:r>
      <w:r w:rsidR="00AD53DA" w:rsidRPr="00AD53DA">
        <w:rPr>
          <w:rFonts w:ascii="Times New Roman" w:eastAsia="Times New Roman" w:hAnsi="Times New Roman" w:cs="Times New Roman"/>
          <w:sz w:val="20"/>
          <w:szCs w:val="20"/>
        </w:rPr>
        <w:t xml:space="preserve"> (a) and (b) show the average </w:t>
      </w:r>
      <w:r w:rsidR="00AD53DA">
        <w:rPr>
          <w:rFonts w:ascii="Times New Roman" w:eastAsia="Times New Roman" w:hAnsi="Times New Roman" w:cs="Times New Roman"/>
          <w:sz w:val="20"/>
          <w:szCs w:val="20"/>
        </w:rPr>
        <w:t xml:space="preserve">bulk </w:t>
      </w:r>
      <w:r w:rsidR="00AD53DA" w:rsidRPr="00AD53DA">
        <w:rPr>
          <w:rFonts w:ascii="Times New Roman" w:eastAsia="Times New Roman" w:hAnsi="Times New Roman" w:cs="Times New Roman"/>
          <w:sz w:val="20"/>
          <w:szCs w:val="20"/>
        </w:rPr>
        <w:t>oil temperature of the transformer and the percentage of the cooling methods effect tested on reducing the hot spot temperature compared to the base state.</w:t>
      </w:r>
    </w:p>
    <w:p w14:paraId="00F283EC" w14:textId="40B853E4" w:rsidR="00AD53DA" w:rsidRDefault="00C61F84" w:rsidP="009955BF">
      <w:pPr>
        <w:widowControl w:val="0"/>
        <w:autoSpaceDE w:val="0"/>
        <w:autoSpaceDN w:val="0"/>
        <w:spacing w:after="0" w:line="240" w:lineRule="auto"/>
        <w:ind w:left="118" w:right="103"/>
        <w:jc w:val="both"/>
        <w:rPr>
          <w:rFonts w:ascii="Times New Roman" w:eastAsia="Times New Roman" w:hAnsi="Times New Roman" w:cs="Times New Roman"/>
          <w:sz w:val="20"/>
          <w:szCs w:val="20"/>
          <w:rtl/>
        </w:rPr>
      </w:pPr>
      <w:r>
        <w:rPr>
          <w:noProof/>
          <w:rtl/>
        </w:rPr>
        <mc:AlternateContent>
          <mc:Choice Requires="wps">
            <w:drawing>
              <wp:anchor distT="0" distB="0" distL="114300" distR="114300" simplePos="0" relativeHeight="251663360" behindDoc="0" locked="0" layoutInCell="1" allowOverlap="1" wp14:anchorId="346D2C05" wp14:editId="4A0DF5A3">
                <wp:simplePos x="0" y="0"/>
                <wp:positionH relativeFrom="column">
                  <wp:posOffset>1840552</wp:posOffset>
                </wp:positionH>
                <wp:positionV relativeFrom="paragraph">
                  <wp:posOffset>3596242</wp:posOffset>
                </wp:positionV>
                <wp:extent cx="361665" cy="293426"/>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665" cy="293426"/>
                        </a:xfrm>
                        <a:prstGeom prst="rect">
                          <a:avLst/>
                        </a:prstGeom>
                        <a:noFill/>
                        <a:ln w="6350">
                          <a:noFill/>
                        </a:ln>
                      </wps:spPr>
                      <wps:txbx>
                        <w:txbxContent>
                          <w:p w14:paraId="337825F4" w14:textId="45B9B47D" w:rsidR="00C61F84" w:rsidRPr="00C61F84" w:rsidRDefault="00C61F84" w:rsidP="00C61F84">
                            <w:pPr>
                              <w:rPr>
                                <w:rFonts w:asciiTheme="majorBidi" w:hAnsiTheme="majorBidi" w:cstheme="majorBidi"/>
                                <w:b/>
                                <w:bCs/>
                                <w:sz w:val="18"/>
                                <w:szCs w:val="18"/>
                              </w:rPr>
                            </w:pPr>
                            <w:r w:rsidRPr="00C61F84">
                              <w:rPr>
                                <w:rFonts w:asciiTheme="majorBidi" w:hAnsiTheme="majorBidi" w:cstheme="majorBidi"/>
                                <w:b/>
                                <w:bCs/>
                                <w:sz w:val="18"/>
                                <w:szCs w:val="18"/>
                              </w:rPr>
                              <w:t>(</w:t>
                            </w:r>
                            <w:r>
                              <w:rPr>
                                <w:rFonts w:asciiTheme="majorBidi" w:hAnsiTheme="majorBidi" w:cstheme="majorBidi"/>
                                <w:b/>
                                <w:bCs/>
                                <w:sz w:val="18"/>
                                <w:szCs w:val="18"/>
                              </w:rPr>
                              <w:t>b</w:t>
                            </w:r>
                            <w:r w:rsidRPr="00C61F84">
                              <w:rPr>
                                <w:rFonts w:asciiTheme="majorBidi" w:hAnsiTheme="majorBidi" w:cstheme="majorBid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D2C05" id="Text Box 2" o:spid="_x0000_s1027" type="#_x0000_t202" style="position:absolute;left:0;text-align:left;margin-left:144.95pt;margin-top:283.15pt;width:28.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" filled="f" stroked="f" strokeweight=".5pt">
                <v:textbox>
                  <w:txbxContent>
                    <w:p w14:paraId="337825F4" w14:textId="45B9B47D" w:rsidR="00C61F84" w:rsidRPr="00C61F84" w:rsidRDefault="00C61F84" w:rsidP="00C61F84">
                      <w:pPr>
                        <w:rPr>
                          <w:rFonts w:asciiTheme="majorBidi" w:hAnsiTheme="majorBidi" w:cstheme="majorBidi"/>
                          <w:b/>
                          <w:bCs/>
                          <w:sz w:val="18"/>
                          <w:szCs w:val="18"/>
                        </w:rPr>
                      </w:pPr>
                      <w:r w:rsidRPr="00C61F84">
                        <w:rPr>
                          <w:rFonts w:asciiTheme="majorBidi" w:hAnsiTheme="majorBidi" w:cstheme="majorBidi"/>
                          <w:b/>
                          <w:bCs/>
                          <w:sz w:val="18"/>
                          <w:szCs w:val="18"/>
                        </w:rPr>
                        <w:t>(</w:t>
                      </w:r>
                      <w:r>
                        <w:rPr>
                          <w:rFonts w:asciiTheme="majorBidi" w:hAnsiTheme="majorBidi" w:cstheme="majorBidi"/>
                          <w:b/>
                          <w:bCs/>
                          <w:sz w:val="18"/>
                          <w:szCs w:val="18"/>
                        </w:rPr>
                        <w:t>b</w:t>
                      </w:r>
                      <w:r w:rsidRPr="00C61F84">
                        <w:rPr>
                          <w:rFonts w:asciiTheme="majorBidi" w:hAnsiTheme="majorBidi" w:cstheme="majorBidi"/>
                          <w:b/>
                          <w:bCs/>
                          <w:sz w:val="18"/>
                          <w:szCs w:val="18"/>
                        </w:rPr>
                        <w:t>)</w:t>
                      </w:r>
                    </w:p>
                  </w:txbxContent>
                </v:textbox>
              </v:shape>
            </w:pict>
          </mc:Fallback>
        </mc:AlternateContent>
      </w:r>
      <w:r w:rsidR="00AD53DA" w:rsidRPr="00315A6D">
        <w:rPr>
          <w:noProof/>
          <w:sz w:val="24"/>
          <w:szCs w:val="24"/>
        </w:rPr>
        <w:drawing>
          <wp:inline distT="0" distB="0" distL="0" distR="0" wp14:anchorId="20ECB236" wp14:editId="337D7A9A">
            <wp:extent cx="2673615" cy="1990433"/>
            <wp:effectExtent l="0" t="0" r="0" b="0"/>
            <wp:docPr id="17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4400" cy="2013352"/>
                    </a:xfrm>
                    <a:prstGeom prst="rect">
                      <a:avLst/>
                    </a:prstGeom>
                    <a:noFill/>
                  </pic:spPr>
                </pic:pic>
              </a:graphicData>
            </a:graphic>
          </wp:inline>
        </w:drawing>
      </w:r>
    </w:p>
    <w:p w14:paraId="5BF77E92" w14:textId="3B3A7045" w:rsidR="00C73B3F" w:rsidRDefault="008B2DD7" w:rsidP="00703095">
      <w:pPr>
        <w:widowControl w:val="0"/>
        <w:autoSpaceDE w:val="0"/>
        <w:autoSpaceDN w:val="0"/>
        <w:spacing w:after="0" w:line="240" w:lineRule="auto"/>
        <w:ind w:left="118" w:right="10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Figure2.</w:t>
      </w:r>
      <w:r w:rsidR="000800AC">
        <w:rPr>
          <w:rFonts w:ascii="Times New Roman" w:eastAsia="Times New Roman" w:hAnsi="Times New Roman" w:cs="Times New Roman"/>
          <w:b/>
          <w:bCs/>
          <w:sz w:val="18"/>
          <w:szCs w:val="18"/>
        </w:rPr>
        <w:t xml:space="preserve"> (a)</w:t>
      </w:r>
      <w:r>
        <w:rPr>
          <w:rFonts w:ascii="Times New Roman" w:eastAsia="Times New Roman" w:hAnsi="Times New Roman" w:cs="Times New Roman"/>
          <w:b/>
          <w:bCs/>
          <w:sz w:val="18"/>
          <w:szCs w:val="18"/>
        </w:rPr>
        <w:t xml:space="preserve"> </w:t>
      </w:r>
      <w:r w:rsidR="00E62B20">
        <w:rPr>
          <w:rFonts w:ascii="Times New Roman" w:eastAsia="Times New Roman" w:hAnsi="Times New Roman" w:cs="Times New Roman"/>
          <w:b/>
          <w:bCs/>
          <w:sz w:val="18"/>
          <w:szCs w:val="18"/>
        </w:rPr>
        <w:t>Hotspot</w:t>
      </w:r>
      <w:r>
        <w:rPr>
          <w:rFonts w:ascii="Times New Roman" w:eastAsia="Times New Roman" w:hAnsi="Times New Roman" w:cs="Times New Roman"/>
          <w:b/>
          <w:bCs/>
          <w:sz w:val="18"/>
          <w:szCs w:val="18"/>
        </w:rPr>
        <w:t xml:space="preserve"> and averaged relative temperature</w:t>
      </w:r>
      <w:r w:rsidR="000800AC">
        <w:rPr>
          <w:rFonts w:ascii="Times New Roman" w:eastAsia="Times New Roman" w:hAnsi="Times New Roman" w:cs="Times New Roman"/>
          <w:b/>
          <w:bCs/>
          <w:sz w:val="18"/>
          <w:szCs w:val="18"/>
        </w:rPr>
        <w:t xml:space="preserve"> of different points of transformer (b) </w:t>
      </w:r>
      <w:r w:rsidR="000800AC" w:rsidRPr="000800AC">
        <w:rPr>
          <w:rFonts w:ascii="Times New Roman" w:eastAsia="Times New Roman" w:hAnsi="Times New Roman" w:cs="Times New Roman"/>
          <w:b/>
          <w:bCs/>
          <w:sz w:val="18"/>
          <w:szCs w:val="18"/>
        </w:rPr>
        <w:t xml:space="preserve">The percentage of the effect of different tested cooling methods on the relative hot spot temperature and the relative top oil temperature compared to the base </w:t>
      </w:r>
      <w:r w:rsidR="00E62B20" w:rsidRPr="000800AC">
        <w:rPr>
          <w:rFonts w:ascii="Times New Roman" w:eastAsia="Times New Roman" w:hAnsi="Times New Roman" w:cs="Times New Roman"/>
          <w:b/>
          <w:bCs/>
          <w:sz w:val="18"/>
          <w:szCs w:val="18"/>
        </w:rPr>
        <w:t>state</w:t>
      </w:r>
      <w:r w:rsidR="00E62B20">
        <w:rPr>
          <w:rFonts w:ascii="Times New Roman" w:eastAsia="Times New Roman" w:hAnsi="Times New Roman" w:cs="Times New Roman"/>
          <w:b/>
          <w:bCs/>
          <w:sz w:val="18"/>
          <w:szCs w:val="18"/>
        </w:rPr>
        <w:t xml:space="preserve"> (</w:t>
      </w:r>
      <w:r w:rsidR="000800AC">
        <w:rPr>
          <w:rFonts w:ascii="Times New Roman" w:eastAsia="Times New Roman" w:hAnsi="Times New Roman" w:cs="Times New Roman"/>
          <w:b/>
          <w:bCs/>
          <w:sz w:val="18"/>
          <w:szCs w:val="18"/>
        </w:rPr>
        <w:t>Tra)</w:t>
      </w:r>
      <w:r w:rsidR="000800AC" w:rsidRPr="000800AC">
        <w:rPr>
          <w:rFonts w:ascii="Times New Roman" w:eastAsia="Times New Roman" w:hAnsi="Times New Roman" w:cs="Times New Roman"/>
          <w:b/>
          <w:bCs/>
          <w:sz w:val="18"/>
          <w:szCs w:val="18"/>
        </w:rPr>
        <w:t>.</w:t>
      </w:r>
    </w:p>
    <w:p w14:paraId="0D1C30C9" w14:textId="2FE0D08A" w:rsidR="00C73B3F" w:rsidRPr="008B2DD7" w:rsidRDefault="00C73B3F" w:rsidP="008B2DD7">
      <w:pPr>
        <w:widowControl w:val="0"/>
        <w:autoSpaceDE w:val="0"/>
        <w:autoSpaceDN w:val="0"/>
        <w:spacing w:after="0" w:line="240" w:lineRule="auto"/>
        <w:ind w:left="118" w:right="103"/>
        <w:jc w:val="center"/>
        <w:rPr>
          <w:rFonts w:ascii="Times New Roman" w:eastAsia="Times New Roman" w:hAnsi="Times New Roman" w:cs="Times New Roman"/>
          <w:b/>
          <w:bCs/>
          <w:sz w:val="18"/>
          <w:szCs w:val="18"/>
        </w:rPr>
      </w:pPr>
    </w:p>
    <w:p w14:paraId="0CDD72EA" w14:textId="77777777" w:rsidR="00A91EFB" w:rsidRDefault="00A91EFB" w:rsidP="00D10EA9">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4D07690C" w14:textId="351BF6F2" w:rsidR="00703095" w:rsidRDefault="00291288" w:rsidP="00D10EA9">
      <w:pPr>
        <w:widowControl w:val="0"/>
        <w:autoSpaceDE w:val="0"/>
        <w:autoSpaceDN w:val="0"/>
        <w:spacing w:after="0" w:line="240" w:lineRule="auto"/>
        <w:ind w:right="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703095" w:rsidRPr="00703095">
        <w:rPr>
          <w:rFonts w:ascii="Times New Roman" w:eastAsia="Times New Roman" w:hAnsi="Times New Roman" w:cs="Times New Roman"/>
          <w:sz w:val="20"/>
          <w:szCs w:val="20"/>
        </w:rPr>
        <w:t xml:space="preserve">By comparing the results for two different installation methods of a heat pipe on a transformer with a radiator (Tra-Hp/Hx) and installing a heat pipe on a radiator (Tra/Hx-Hp) with the state of no heat pipe (Tra/Hx), it can be observed that placing a heat pipe in the radiator can create a temperature reduction of approximately </w:t>
      </w:r>
      <w:r w:rsidR="00703095">
        <w:rPr>
          <w:rFonts w:ascii="Times New Roman" w:eastAsia="Times New Roman" w:hAnsi="Times New Roman" w:cs="Times New Roman"/>
          <w:sz w:val="20"/>
          <w:szCs w:val="20"/>
        </w:rPr>
        <w:t xml:space="preserve">0.3 </w:t>
      </w:r>
      <w:r w:rsidR="00703095" w:rsidRPr="00703095">
        <w:rPr>
          <w:rFonts w:ascii="Times New Roman" w:eastAsia="Times New Roman" w:hAnsi="Times New Roman" w:cs="Times New Roman"/>
          <w:sz w:val="20"/>
          <w:szCs w:val="20"/>
        </w:rPr>
        <w:t>degrees Celsius compared to installing the heat pipe on the transformer with a radiator.</w:t>
      </w:r>
      <w:r>
        <w:rPr>
          <w:rFonts w:ascii="Times New Roman" w:eastAsia="Times New Roman" w:hAnsi="Times New Roman" w:cs="Times New Roman"/>
          <w:sz w:val="20"/>
          <w:szCs w:val="20"/>
        </w:rPr>
        <w:t xml:space="preserve"> </w:t>
      </w:r>
      <w:r w:rsidR="000635DB" w:rsidRPr="000635DB">
        <w:rPr>
          <w:rFonts w:ascii="Times New Roman" w:eastAsia="Times New Roman" w:hAnsi="Times New Roman" w:cs="Times New Roman"/>
          <w:sz w:val="20"/>
          <w:szCs w:val="20"/>
        </w:rPr>
        <w:t xml:space="preserve">On the other hand, </w:t>
      </w:r>
      <w:r w:rsidR="00D10EA9">
        <w:rPr>
          <w:rFonts w:ascii="Times New Roman" w:eastAsia="Times New Roman" w:hAnsi="Times New Roman" w:cs="Times New Roman"/>
          <w:sz w:val="20"/>
          <w:szCs w:val="20"/>
        </w:rPr>
        <w:t>based on</w:t>
      </w:r>
      <w:r w:rsidR="000635DB" w:rsidRPr="000635D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figure 2</w:t>
      </w:r>
      <w:r w:rsidR="000635DB" w:rsidRPr="000635DB">
        <w:rPr>
          <w:rFonts w:ascii="Times New Roman" w:eastAsia="Times New Roman" w:hAnsi="Times New Roman" w:cs="Times New Roman"/>
          <w:sz w:val="20"/>
          <w:szCs w:val="20"/>
        </w:rPr>
        <w:t>, it can easily be observed that installing a heat pipe on a radiator (Tra/Hx-Hp) and away from active components not only does not reduce the performance of the heat pipe compared to installing the heat pipe on the transformer with a radiator (Tra-Hp/Hx), but it can also cause a partial imp</w:t>
      </w:r>
      <w:r w:rsidR="00D10EA9">
        <w:rPr>
          <w:rFonts w:ascii="Times New Roman" w:eastAsia="Times New Roman" w:hAnsi="Times New Roman" w:cs="Times New Roman"/>
          <w:sz w:val="20"/>
          <w:szCs w:val="20"/>
        </w:rPr>
        <w:t>rovement in cooling. The reason</w:t>
      </w:r>
      <w:r w:rsidR="000635DB" w:rsidRPr="000635DB">
        <w:rPr>
          <w:rFonts w:ascii="Times New Roman" w:eastAsia="Times New Roman" w:hAnsi="Times New Roman" w:cs="Times New Roman"/>
          <w:sz w:val="20"/>
          <w:szCs w:val="20"/>
        </w:rPr>
        <w:t xml:space="preserve"> is the lower temperature of the heat pipe condensers, which are located further away from the hotter points of the transformer.</w:t>
      </w:r>
    </w:p>
    <w:p w14:paraId="7D11562D" w14:textId="77777777" w:rsidR="00C61F84" w:rsidRDefault="00C61F84" w:rsidP="00D10EA9">
      <w:pPr>
        <w:widowControl w:val="0"/>
        <w:autoSpaceDE w:val="0"/>
        <w:autoSpaceDN w:val="0"/>
        <w:spacing w:after="0" w:line="240" w:lineRule="auto"/>
        <w:ind w:right="103"/>
        <w:jc w:val="both"/>
        <w:rPr>
          <w:rFonts w:ascii="Times New Roman" w:eastAsia="Times New Roman" w:hAnsi="Times New Roman" w:cs="Times New Roman"/>
          <w:sz w:val="20"/>
          <w:szCs w:val="20"/>
          <w:rtl/>
        </w:rPr>
      </w:pPr>
    </w:p>
    <w:p w14:paraId="5190AFB4" w14:textId="4C9EB3CD" w:rsidR="00D232E3" w:rsidRDefault="00C065CC" w:rsidP="00D232E3">
      <w:pPr>
        <w:widowControl w:val="0"/>
        <w:tabs>
          <w:tab w:val="left" w:pos="402"/>
        </w:tabs>
        <w:autoSpaceDE w:val="0"/>
        <w:autoSpaceDN w:val="0"/>
        <w:spacing w:after="0" w:line="360" w:lineRule="auto"/>
        <w:outlineLvl w:val="0"/>
        <w:rPr>
          <w:rFonts w:ascii="Times New Roman" w:eastAsia="Times New Roman" w:hAnsi="Times New Roman" w:cs="Times New Roman"/>
          <w:sz w:val="20"/>
          <w:szCs w:val="20"/>
        </w:rPr>
      </w:pPr>
      <w:r w:rsidRPr="00C065CC">
        <w:rPr>
          <w:rFonts w:ascii="Times New Roman" w:eastAsia="Times New Roman" w:hAnsi="Times New Roman" w:cs="Times New Roman"/>
          <w:b/>
          <w:bCs/>
        </w:rPr>
        <w:t>4.</w:t>
      </w:r>
      <w:r>
        <w:rPr>
          <w:rFonts w:ascii="Times New Roman" w:eastAsia="Times New Roman" w:hAnsi="Times New Roman" w:cs="Times New Roman"/>
          <w:sz w:val="20"/>
          <w:szCs w:val="20"/>
        </w:rPr>
        <w:t xml:space="preserve"> </w:t>
      </w:r>
      <w:r w:rsidR="00D232E3">
        <w:rPr>
          <w:rFonts w:ascii="Times New Roman" w:eastAsia="Times New Roman" w:hAnsi="Times New Roman" w:cs="Times New Roman"/>
          <w:b/>
          <w:bCs/>
        </w:rPr>
        <w:t>Conclusion</w:t>
      </w:r>
    </w:p>
    <w:p w14:paraId="118C27BA" w14:textId="3D88541D" w:rsidR="00D232E3" w:rsidRDefault="0069259A" w:rsidP="007D3E93">
      <w:pPr>
        <w:widowControl w:val="0"/>
        <w:autoSpaceDE w:val="0"/>
        <w:autoSpaceDN w:val="0"/>
        <w:spacing w:after="0" w:line="240" w:lineRule="auto"/>
        <w:ind w:right="103"/>
        <w:jc w:val="both"/>
        <w:rPr>
          <w:rFonts w:ascii="Times New Roman" w:eastAsia="Times New Roman" w:hAnsi="Times New Roman" w:cs="Times New Roman"/>
          <w:sz w:val="20"/>
          <w:szCs w:val="20"/>
        </w:rPr>
      </w:pPr>
      <w:r w:rsidRPr="0069259A">
        <w:rPr>
          <w:rFonts w:ascii="Times New Roman" w:eastAsia="Times New Roman" w:hAnsi="Times New Roman" w:cs="Times New Roman"/>
          <w:sz w:val="20"/>
          <w:szCs w:val="20"/>
        </w:rPr>
        <w:t>This study investigated the experimental methods of non-active transformers with heat pipes (Tra-Hp), transformers with radiators (Tra/Hx), transformers with radiators and heat pipes installed on them (Tra-Hp/Hx), and transformers with radiators and heat pipes installed on the radiators (Tra/Hx-Hp). All tests were conducted under laboratory conditions and with the same load.</w:t>
      </w:r>
      <w:r w:rsidR="007D3E93">
        <w:rPr>
          <w:rFonts w:ascii="Times New Roman" w:eastAsia="Times New Roman" w:hAnsi="Times New Roman" w:cs="Times New Roman"/>
          <w:sz w:val="20"/>
          <w:szCs w:val="20"/>
        </w:rPr>
        <w:t xml:space="preserve"> </w:t>
      </w:r>
      <w:r w:rsidRPr="0069259A">
        <w:rPr>
          <w:rFonts w:ascii="Times New Roman" w:eastAsia="Times New Roman" w:hAnsi="Times New Roman" w:cs="Times New Roman"/>
          <w:sz w:val="20"/>
          <w:szCs w:val="20"/>
        </w:rPr>
        <w:t>The results showed that the transformer methods with heat pipes (Tra-Hp), radiators (Tra/Hx), radiators with heat pipes installed on the transformer (Tra-Hp/Hx), and radiators with heat pipes installed on the radiators (Tra/Hx-Hp) reduced the relative hot spot temperature compared to the base transformer state (Tra) by 7.8%, 26.8%, 27.5%, and 28.1%, respectively. With the least effective method (T-Heat Pipe), the transformer lifespan can be increased by about 38% according to the increase in the insulation paper lifespan. Furthermore, it was observed that by removing the heat pipe from the transformer compartment and installing it on the radiator, not only does it not reduce the performance of the heat pipe, but it also improves the cooling of the transformer.</w:t>
      </w:r>
    </w:p>
    <w:p w14:paraId="51958575" w14:textId="77777777" w:rsidR="005A7649" w:rsidRDefault="005A7649" w:rsidP="005A7649">
      <w:pPr>
        <w:widowControl w:val="0"/>
        <w:tabs>
          <w:tab w:val="left" w:pos="402"/>
        </w:tabs>
        <w:autoSpaceDE w:val="0"/>
        <w:autoSpaceDN w:val="0"/>
        <w:spacing w:after="0" w:line="360" w:lineRule="auto"/>
        <w:outlineLvl w:val="0"/>
        <w:rPr>
          <w:rFonts w:ascii="Times New Roman" w:eastAsia="Times New Roman" w:hAnsi="Times New Roman" w:cs="Times New Roman"/>
          <w:sz w:val="20"/>
          <w:szCs w:val="20"/>
        </w:rPr>
      </w:pPr>
    </w:p>
    <w:p w14:paraId="23EFCC86" w14:textId="7F648AFF" w:rsidR="005A7649" w:rsidRPr="005A7649" w:rsidRDefault="00C065CC" w:rsidP="005A7649">
      <w:pPr>
        <w:widowControl w:val="0"/>
        <w:tabs>
          <w:tab w:val="left" w:pos="402"/>
        </w:tabs>
        <w:autoSpaceDE w:val="0"/>
        <w:autoSpaceDN w:val="0"/>
        <w:spacing w:after="0" w:line="360" w:lineRule="auto"/>
        <w:outlineLvl w:val="0"/>
        <w:rPr>
          <w:rFonts w:ascii="Times New Roman" w:eastAsia="Times New Roman" w:hAnsi="Times New Roman" w:cs="Times New Roman"/>
          <w:b/>
          <w:bCs/>
        </w:rPr>
      </w:pPr>
      <w:r>
        <w:rPr>
          <w:rFonts w:ascii="Times New Roman" w:eastAsia="Times New Roman" w:hAnsi="Times New Roman" w:cs="Times New Roman"/>
          <w:b/>
          <w:bCs/>
        </w:rPr>
        <w:t xml:space="preserve">5. </w:t>
      </w:r>
      <w:r w:rsidR="00A3194C">
        <w:rPr>
          <w:rFonts w:ascii="Times New Roman" w:eastAsia="Times New Roman" w:hAnsi="Times New Roman" w:cs="Times New Roman"/>
          <w:b/>
          <w:bCs/>
        </w:rPr>
        <w:t>References</w:t>
      </w:r>
    </w:p>
    <w:p w14:paraId="32F35975" w14:textId="0D4026FD" w:rsidR="00E40632" w:rsidRPr="00315A6D" w:rsidRDefault="00E40632" w:rsidP="00E40632">
      <w:pPr>
        <w:autoSpaceDE w:val="0"/>
        <w:autoSpaceDN w:val="0"/>
        <w:adjustRightInd w:val="0"/>
        <w:spacing w:after="60"/>
        <w:ind w:left="278" w:hanging="284"/>
        <w:jc w:val="both"/>
        <w:rPr>
          <w:rFonts w:asciiTheme="majorBidi" w:hAnsiTheme="majorBidi"/>
          <w:sz w:val="18"/>
          <w:rtl/>
        </w:rPr>
      </w:pPr>
      <w:bookmarkStart w:id="2" w:name="_Hlk113879988"/>
      <w:r w:rsidRPr="00315A6D">
        <w:rPr>
          <w:rFonts w:asciiTheme="majorBidi" w:hAnsiTheme="majorBidi"/>
          <w:sz w:val="18"/>
        </w:rPr>
        <w:t xml:space="preserve">[1] Kulkarni SV, Khaparde SA. </w:t>
      </w:r>
      <w:r w:rsidR="004077F0" w:rsidRPr="004077F0">
        <w:rPr>
          <w:rFonts w:asciiTheme="majorBidi" w:hAnsiTheme="majorBidi"/>
          <w:i/>
          <w:iCs/>
          <w:sz w:val="18"/>
        </w:rPr>
        <w:t>Transformer</w:t>
      </w:r>
      <w:r w:rsidRPr="004077F0">
        <w:rPr>
          <w:rFonts w:asciiTheme="majorBidi" w:hAnsiTheme="majorBidi"/>
          <w:i/>
          <w:iCs/>
          <w:sz w:val="18"/>
        </w:rPr>
        <w:t xml:space="preserve"> engineering: design, tech</w:t>
      </w:r>
      <w:r w:rsidR="00F968D9" w:rsidRPr="004077F0">
        <w:rPr>
          <w:rFonts w:asciiTheme="majorBidi" w:hAnsiTheme="majorBidi"/>
          <w:i/>
          <w:iCs/>
          <w:sz w:val="18"/>
        </w:rPr>
        <w:t xml:space="preserve"> &amp;</w:t>
      </w:r>
      <w:r w:rsidRPr="004077F0">
        <w:rPr>
          <w:rFonts w:asciiTheme="majorBidi" w:hAnsiTheme="majorBidi"/>
          <w:i/>
          <w:iCs/>
          <w:sz w:val="18"/>
        </w:rPr>
        <w:t xml:space="preserve"> diag</w:t>
      </w:r>
      <w:r w:rsidRPr="00315A6D">
        <w:rPr>
          <w:rFonts w:asciiTheme="majorBidi" w:hAnsiTheme="majorBidi"/>
          <w:sz w:val="18"/>
        </w:rPr>
        <w:t>:  CRC press; 2017</w:t>
      </w:r>
      <w:r w:rsidRPr="00315A6D">
        <w:rPr>
          <w:rFonts w:asciiTheme="majorBidi" w:hAnsiTheme="majorBidi"/>
          <w:sz w:val="18"/>
          <w:rtl/>
        </w:rPr>
        <w:t>.</w:t>
      </w:r>
    </w:p>
    <w:bookmarkEnd w:id="2"/>
    <w:p w14:paraId="3CBBA523" w14:textId="6CEC38ED" w:rsidR="00E40632" w:rsidRPr="00315A6D" w:rsidRDefault="00E40632" w:rsidP="00E40632">
      <w:pPr>
        <w:autoSpaceDE w:val="0"/>
        <w:autoSpaceDN w:val="0"/>
        <w:adjustRightInd w:val="0"/>
        <w:spacing w:after="60"/>
        <w:ind w:left="278" w:hanging="284"/>
        <w:jc w:val="both"/>
        <w:rPr>
          <w:rFonts w:asciiTheme="majorBidi" w:hAnsiTheme="majorBidi"/>
          <w:sz w:val="18"/>
          <w:rtl/>
        </w:rPr>
      </w:pPr>
      <w:r w:rsidRPr="00315A6D">
        <w:rPr>
          <w:rFonts w:asciiTheme="majorBidi" w:hAnsiTheme="majorBidi"/>
          <w:sz w:val="18"/>
        </w:rPr>
        <w:t xml:space="preserve">[2] Sefidgaran M, Mirzaie M, Ebrahimzadeh A. </w:t>
      </w:r>
      <w:r w:rsidRPr="004077F0">
        <w:rPr>
          <w:rFonts w:asciiTheme="majorBidi" w:hAnsiTheme="majorBidi"/>
          <w:i/>
          <w:iCs/>
          <w:sz w:val="18"/>
        </w:rPr>
        <w:t>Reliability model of the power transformer with ONAF cooling</w:t>
      </w:r>
      <w:r w:rsidRPr="00315A6D">
        <w:rPr>
          <w:rFonts w:asciiTheme="majorBidi" w:hAnsiTheme="majorBidi"/>
          <w:sz w:val="18"/>
        </w:rPr>
        <w:t>. Elec</w:t>
      </w:r>
      <w:r w:rsidR="006905F9">
        <w:rPr>
          <w:rFonts w:asciiTheme="majorBidi" w:hAnsiTheme="majorBidi"/>
          <w:sz w:val="18"/>
        </w:rPr>
        <w:t>.</w:t>
      </w:r>
      <w:r w:rsidRPr="00315A6D">
        <w:rPr>
          <w:rFonts w:asciiTheme="majorBidi" w:hAnsiTheme="majorBidi"/>
          <w:sz w:val="18"/>
        </w:rPr>
        <w:t xml:space="preserve"> Power &amp; Energy Sys. 2012</w:t>
      </w:r>
      <w:r w:rsidR="009417D2" w:rsidRPr="00315A6D">
        <w:rPr>
          <w:rFonts w:asciiTheme="majorBidi" w:hAnsiTheme="majorBidi"/>
          <w:sz w:val="18"/>
        </w:rPr>
        <w:t>; 35:97</w:t>
      </w:r>
      <w:r w:rsidRPr="00315A6D">
        <w:rPr>
          <w:rFonts w:asciiTheme="majorBidi" w:hAnsiTheme="majorBidi"/>
          <w:sz w:val="18"/>
        </w:rPr>
        <w:t>-104</w:t>
      </w:r>
      <w:r w:rsidRPr="00315A6D">
        <w:rPr>
          <w:rFonts w:asciiTheme="majorBidi" w:hAnsiTheme="majorBidi"/>
          <w:sz w:val="18"/>
          <w:rtl/>
        </w:rPr>
        <w:t>.</w:t>
      </w:r>
    </w:p>
    <w:p w14:paraId="462306C7" w14:textId="74295D23" w:rsidR="00516A4C" w:rsidRPr="00315A6D" w:rsidRDefault="00516A4C" w:rsidP="00516A4C">
      <w:pPr>
        <w:autoSpaceDE w:val="0"/>
        <w:autoSpaceDN w:val="0"/>
        <w:adjustRightInd w:val="0"/>
        <w:spacing w:after="60"/>
        <w:ind w:left="278" w:hanging="284"/>
        <w:jc w:val="both"/>
        <w:rPr>
          <w:rFonts w:asciiTheme="majorBidi" w:hAnsiTheme="majorBidi"/>
          <w:sz w:val="18"/>
        </w:rPr>
      </w:pPr>
      <w:r w:rsidRPr="00315A6D">
        <w:rPr>
          <w:rFonts w:asciiTheme="majorBidi" w:hAnsiTheme="majorBidi"/>
          <w:sz w:val="18"/>
        </w:rPr>
        <w:t xml:space="preserve">[3] S. Anishek, R. Sony, J. J. Kumar, and P. M. Kamath, </w:t>
      </w:r>
      <w:r w:rsidRPr="004077F0">
        <w:rPr>
          <w:rFonts w:asciiTheme="majorBidi" w:hAnsiTheme="majorBidi"/>
          <w:i/>
          <w:iCs/>
          <w:sz w:val="18"/>
        </w:rPr>
        <w:t>"Performance analysis and optimisation of an oil natural air natural power transformer radiator</w:t>
      </w:r>
      <w:r w:rsidRPr="00F968D9">
        <w:rPr>
          <w:rFonts w:asciiTheme="majorBidi" w:hAnsiTheme="majorBidi"/>
          <w:i/>
          <w:iCs/>
          <w:sz w:val="18"/>
        </w:rPr>
        <w:t xml:space="preserve">," </w:t>
      </w:r>
      <w:r w:rsidRPr="00F968D9">
        <w:rPr>
          <w:rFonts w:asciiTheme="majorBidi" w:hAnsiTheme="majorBidi"/>
          <w:sz w:val="18"/>
        </w:rPr>
        <w:t>Procedia</w:t>
      </w:r>
      <w:r w:rsidRPr="00F968D9">
        <w:rPr>
          <w:rFonts w:asciiTheme="majorBidi" w:hAnsiTheme="majorBidi"/>
          <w:i/>
          <w:iCs/>
          <w:sz w:val="18"/>
        </w:rPr>
        <w:t xml:space="preserve"> </w:t>
      </w:r>
      <w:r w:rsidRPr="00F968D9">
        <w:rPr>
          <w:rFonts w:asciiTheme="majorBidi" w:hAnsiTheme="majorBidi"/>
          <w:sz w:val="18"/>
        </w:rPr>
        <w:t>Tech</w:t>
      </w:r>
      <w:r w:rsidR="006905F9">
        <w:rPr>
          <w:rFonts w:asciiTheme="majorBidi" w:hAnsiTheme="majorBidi"/>
          <w:sz w:val="18"/>
        </w:rPr>
        <w:t>.</w:t>
      </w:r>
      <w:r w:rsidRPr="00315A6D">
        <w:rPr>
          <w:rFonts w:asciiTheme="majorBidi" w:hAnsiTheme="majorBidi"/>
          <w:i/>
          <w:sz w:val="18"/>
        </w:rPr>
        <w:t xml:space="preserve">, </w:t>
      </w:r>
      <w:r w:rsidRPr="00315A6D">
        <w:rPr>
          <w:rFonts w:asciiTheme="majorBidi" w:hAnsiTheme="majorBidi"/>
          <w:sz w:val="18"/>
        </w:rPr>
        <w:t>vol. 24</w:t>
      </w:r>
      <w:r w:rsidRPr="00315A6D">
        <w:rPr>
          <w:rFonts w:asciiTheme="majorBidi" w:hAnsiTheme="majorBidi"/>
          <w:sz w:val="18"/>
          <w:rtl/>
        </w:rPr>
        <w:t xml:space="preserve">, </w:t>
      </w:r>
      <w:r w:rsidRPr="00315A6D">
        <w:rPr>
          <w:rFonts w:asciiTheme="majorBidi" w:hAnsiTheme="majorBidi"/>
          <w:sz w:val="18"/>
        </w:rPr>
        <w:t>pp. 428-435, 2016</w:t>
      </w:r>
      <w:r w:rsidRPr="00315A6D">
        <w:rPr>
          <w:rFonts w:asciiTheme="majorBidi" w:hAnsiTheme="majorBidi"/>
          <w:sz w:val="18"/>
          <w:rtl/>
        </w:rPr>
        <w:t>.</w:t>
      </w:r>
    </w:p>
    <w:p w14:paraId="48C7E9B8" w14:textId="3F58457E" w:rsidR="00516A4C" w:rsidRDefault="00516A4C" w:rsidP="00516A4C">
      <w:pPr>
        <w:autoSpaceDE w:val="0"/>
        <w:autoSpaceDN w:val="0"/>
        <w:adjustRightInd w:val="0"/>
        <w:spacing w:after="60"/>
        <w:ind w:left="278" w:hanging="284"/>
        <w:jc w:val="both"/>
        <w:rPr>
          <w:rFonts w:asciiTheme="majorBidi" w:hAnsiTheme="majorBidi"/>
          <w:sz w:val="18"/>
        </w:rPr>
      </w:pPr>
      <w:r w:rsidRPr="00315A6D">
        <w:rPr>
          <w:rFonts w:asciiTheme="majorBidi" w:hAnsiTheme="majorBidi"/>
          <w:sz w:val="18"/>
        </w:rPr>
        <w:t xml:space="preserve">[4] M. Pradhan and T. Ramu, </w:t>
      </w:r>
      <w:r w:rsidRPr="00FE251E">
        <w:rPr>
          <w:rFonts w:asciiTheme="majorBidi" w:hAnsiTheme="majorBidi"/>
          <w:i/>
          <w:iCs/>
          <w:sz w:val="18"/>
        </w:rPr>
        <w:t>"Prediction of hottest spot temperature (HST) in power and station transformers</w:t>
      </w:r>
      <w:r w:rsidRPr="00315A6D">
        <w:rPr>
          <w:rFonts w:asciiTheme="majorBidi" w:hAnsiTheme="majorBidi"/>
          <w:sz w:val="18"/>
        </w:rPr>
        <w:t xml:space="preserve">," </w:t>
      </w:r>
      <w:r w:rsidRPr="00D919B7">
        <w:rPr>
          <w:rFonts w:asciiTheme="majorBidi" w:hAnsiTheme="majorBidi"/>
          <w:i/>
          <w:iCs/>
          <w:sz w:val="18"/>
        </w:rPr>
        <w:t>IEEE Transactions on Power Delivery</w:t>
      </w:r>
      <w:r w:rsidRPr="00315A6D">
        <w:rPr>
          <w:rFonts w:asciiTheme="majorBidi" w:hAnsiTheme="majorBidi"/>
          <w:sz w:val="18"/>
        </w:rPr>
        <w:t>, vol. 18, no. 4, pp. 1275-1283, 2003.</w:t>
      </w:r>
    </w:p>
    <w:p w14:paraId="386EC99E" w14:textId="5DB41C08" w:rsidR="002E697C" w:rsidRPr="00315A6D" w:rsidRDefault="002E697C" w:rsidP="002E697C">
      <w:pPr>
        <w:autoSpaceDE w:val="0"/>
        <w:autoSpaceDN w:val="0"/>
        <w:adjustRightInd w:val="0"/>
        <w:spacing w:after="60"/>
        <w:ind w:left="278" w:hanging="284"/>
        <w:jc w:val="both"/>
        <w:rPr>
          <w:rFonts w:asciiTheme="majorBidi" w:hAnsiTheme="majorBidi"/>
          <w:sz w:val="18"/>
          <w:rtl/>
        </w:rPr>
      </w:pPr>
      <w:r w:rsidRPr="00315A6D">
        <w:rPr>
          <w:rFonts w:asciiTheme="majorBidi" w:hAnsiTheme="majorBidi"/>
          <w:sz w:val="18"/>
        </w:rPr>
        <w:lastRenderedPageBreak/>
        <w:t>[</w:t>
      </w:r>
      <w:r>
        <w:rPr>
          <w:rFonts w:asciiTheme="majorBidi" w:hAnsiTheme="majorBidi"/>
          <w:sz w:val="18"/>
        </w:rPr>
        <w:t>5</w:t>
      </w:r>
      <w:r w:rsidRPr="00315A6D">
        <w:rPr>
          <w:rFonts w:asciiTheme="majorBidi" w:hAnsiTheme="majorBidi"/>
          <w:sz w:val="18"/>
        </w:rPr>
        <w:t xml:space="preserve">] </w:t>
      </w:r>
      <w:r w:rsidRPr="002E697C">
        <w:rPr>
          <w:rFonts w:asciiTheme="majorBidi" w:hAnsiTheme="majorBidi"/>
          <w:sz w:val="18"/>
        </w:rPr>
        <w:t xml:space="preserve">M. Shojai Far, J. Zare, M. Tahani (2013) Investigation and comparison of different nanofluids effects on heat pipe thermal performance. </w:t>
      </w:r>
      <w:r w:rsidRPr="00FE251E">
        <w:rPr>
          <w:rFonts w:asciiTheme="majorBidi" w:hAnsiTheme="majorBidi"/>
          <w:i/>
          <w:iCs/>
          <w:sz w:val="18"/>
        </w:rPr>
        <w:t xml:space="preserve">Structural </w:t>
      </w:r>
      <w:r w:rsidR="00CA1EF1" w:rsidRPr="00FE251E">
        <w:rPr>
          <w:rFonts w:asciiTheme="majorBidi" w:hAnsiTheme="majorBidi"/>
          <w:i/>
          <w:iCs/>
          <w:sz w:val="18"/>
        </w:rPr>
        <w:t>&amp;</w:t>
      </w:r>
      <w:r w:rsidRPr="00FE251E">
        <w:rPr>
          <w:rFonts w:asciiTheme="majorBidi" w:hAnsiTheme="majorBidi"/>
          <w:i/>
          <w:iCs/>
          <w:sz w:val="18"/>
        </w:rPr>
        <w:t xml:space="preserve"> Fluid Mech</w:t>
      </w:r>
      <w:r w:rsidR="00A37A62">
        <w:rPr>
          <w:rFonts w:asciiTheme="majorBidi" w:hAnsiTheme="majorBidi"/>
          <w:sz w:val="18"/>
        </w:rPr>
        <w:t>.</w:t>
      </w:r>
      <w:r w:rsidRPr="002E697C">
        <w:rPr>
          <w:rFonts w:asciiTheme="majorBidi" w:hAnsiTheme="majorBidi"/>
          <w:sz w:val="18"/>
        </w:rPr>
        <w:t>, 3(3), 83-95.</w:t>
      </w:r>
    </w:p>
    <w:p w14:paraId="3936BF5D" w14:textId="61A44C86" w:rsidR="002E697C" w:rsidRDefault="002E697C" w:rsidP="002E697C">
      <w:pPr>
        <w:autoSpaceDE w:val="0"/>
        <w:autoSpaceDN w:val="0"/>
        <w:adjustRightInd w:val="0"/>
        <w:spacing w:after="60"/>
        <w:ind w:left="278" w:hanging="284"/>
        <w:jc w:val="both"/>
        <w:rPr>
          <w:rFonts w:asciiTheme="majorBidi" w:hAnsiTheme="majorBidi"/>
          <w:sz w:val="18"/>
        </w:rPr>
      </w:pPr>
      <w:r w:rsidRPr="00315A6D">
        <w:rPr>
          <w:rFonts w:asciiTheme="majorBidi" w:hAnsiTheme="majorBidi"/>
          <w:sz w:val="18"/>
        </w:rPr>
        <w:t>[</w:t>
      </w:r>
      <w:r>
        <w:rPr>
          <w:rFonts w:asciiTheme="majorBidi" w:hAnsiTheme="majorBidi"/>
          <w:sz w:val="18"/>
        </w:rPr>
        <w:t>6</w:t>
      </w:r>
      <w:r w:rsidRPr="00315A6D">
        <w:rPr>
          <w:rFonts w:asciiTheme="majorBidi" w:hAnsiTheme="majorBidi"/>
          <w:sz w:val="18"/>
        </w:rPr>
        <w:t xml:space="preserve">] </w:t>
      </w:r>
      <w:r w:rsidRPr="002E697C">
        <w:rPr>
          <w:rFonts w:asciiTheme="majorBidi" w:hAnsiTheme="majorBidi"/>
          <w:sz w:val="18"/>
        </w:rPr>
        <w:t xml:space="preserve">K.S. Abad, M. Shafiee, T.Rahni, M. Abbaspour (2013) Experimental investigation of using oscillating heat pipes in large scale flat plate solar collectors. </w:t>
      </w:r>
      <w:r w:rsidRPr="00D919B7">
        <w:rPr>
          <w:rFonts w:asciiTheme="majorBidi" w:hAnsiTheme="majorBidi"/>
          <w:i/>
          <w:iCs/>
          <w:sz w:val="18"/>
        </w:rPr>
        <w:t xml:space="preserve">Structural </w:t>
      </w:r>
      <w:r w:rsidR="00CA1EF1" w:rsidRPr="00D919B7">
        <w:rPr>
          <w:rFonts w:asciiTheme="majorBidi" w:hAnsiTheme="majorBidi"/>
          <w:i/>
          <w:iCs/>
          <w:sz w:val="18"/>
        </w:rPr>
        <w:t>&amp;</w:t>
      </w:r>
      <w:r w:rsidRPr="00D919B7">
        <w:rPr>
          <w:rFonts w:asciiTheme="majorBidi" w:hAnsiTheme="majorBidi"/>
          <w:i/>
          <w:iCs/>
          <w:sz w:val="18"/>
        </w:rPr>
        <w:t xml:space="preserve"> Fluid Mech</w:t>
      </w:r>
      <w:r w:rsidR="00A37A62">
        <w:rPr>
          <w:rFonts w:asciiTheme="majorBidi" w:hAnsiTheme="majorBidi"/>
          <w:sz w:val="18"/>
        </w:rPr>
        <w:t>.</w:t>
      </w:r>
      <w:r w:rsidRPr="002E697C">
        <w:rPr>
          <w:rFonts w:asciiTheme="majorBidi" w:hAnsiTheme="majorBidi"/>
          <w:sz w:val="18"/>
        </w:rPr>
        <w:t>, 2(1), 57-66.</w:t>
      </w:r>
    </w:p>
    <w:p w14:paraId="2E16A7D5" w14:textId="69BA0E76" w:rsidR="006A7564" w:rsidRDefault="006A7564" w:rsidP="006A7564">
      <w:pPr>
        <w:autoSpaceDE w:val="0"/>
        <w:autoSpaceDN w:val="0"/>
        <w:adjustRightInd w:val="0"/>
        <w:spacing w:after="60"/>
        <w:ind w:left="278" w:hanging="280"/>
        <w:jc w:val="both"/>
        <w:rPr>
          <w:rFonts w:asciiTheme="majorBidi" w:hAnsiTheme="majorBidi"/>
          <w:sz w:val="18"/>
        </w:rPr>
      </w:pPr>
      <w:r w:rsidRPr="00315A6D">
        <w:rPr>
          <w:rFonts w:asciiTheme="majorBidi" w:hAnsiTheme="majorBidi"/>
          <w:sz w:val="18"/>
        </w:rPr>
        <w:t>[</w:t>
      </w:r>
      <w:r>
        <w:rPr>
          <w:rFonts w:asciiTheme="majorBidi" w:hAnsiTheme="majorBidi"/>
          <w:sz w:val="18"/>
        </w:rPr>
        <w:t>7</w:t>
      </w:r>
      <w:r w:rsidRPr="00315A6D">
        <w:rPr>
          <w:rFonts w:asciiTheme="majorBidi" w:hAnsiTheme="majorBidi"/>
          <w:sz w:val="18"/>
        </w:rPr>
        <w:t xml:space="preserve">] C. Rosas, N. Moraga, V. Bubnovich, and R. Fischer, "Improvement of the cooling process of oil-immersed electrical transformers using heat pipes," </w:t>
      </w:r>
      <w:r w:rsidRPr="00D919B7">
        <w:rPr>
          <w:rFonts w:asciiTheme="majorBidi" w:hAnsiTheme="majorBidi"/>
          <w:i/>
          <w:iCs/>
          <w:sz w:val="18"/>
        </w:rPr>
        <w:t>IEEE transactions on power delivery</w:t>
      </w:r>
      <w:r w:rsidRPr="00315A6D">
        <w:rPr>
          <w:rFonts w:asciiTheme="majorBidi" w:hAnsiTheme="majorBidi"/>
          <w:sz w:val="18"/>
        </w:rPr>
        <w:t>, vol. 20, no. 3, pp. 1955-1961, 2005.</w:t>
      </w:r>
    </w:p>
    <w:p w14:paraId="51D41527" w14:textId="440F66FF" w:rsidR="00DF021D" w:rsidRDefault="00272E13" w:rsidP="00DF021D">
      <w:pPr>
        <w:autoSpaceDE w:val="0"/>
        <w:autoSpaceDN w:val="0"/>
        <w:adjustRightInd w:val="0"/>
        <w:spacing w:after="60"/>
        <w:ind w:left="278" w:hanging="280"/>
        <w:jc w:val="both"/>
        <w:rPr>
          <w:rFonts w:asciiTheme="majorBidi" w:hAnsiTheme="majorBidi"/>
          <w:sz w:val="18"/>
        </w:rPr>
      </w:pPr>
      <w:r>
        <w:rPr>
          <w:rFonts w:asciiTheme="majorBidi" w:hAnsiTheme="majorBidi"/>
          <w:sz w:val="18"/>
        </w:rPr>
        <w:br w:type="column"/>
      </w:r>
      <w:r w:rsidR="00DF021D" w:rsidRPr="00315A6D">
        <w:rPr>
          <w:rFonts w:asciiTheme="majorBidi" w:hAnsiTheme="majorBidi"/>
          <w:sz w:val="18"/>
        </w:rPr>
        <w:lastRenderedPageBreak/>
        <w:t>[</w:t>
      </w:r>
      <w:r w:rsidR="00DF021D">
        <w:rPr>
          <w:rFonts w:asciiTheme="majorBidi" w:hAnsiTheme="majorBidi"/>
          <w:sz w:val="18"/>
        </w:rPr>
        <w:t>8</w:t>
      </w:r>
      <w:r w:rsidR="00DF021D" w:rsidRPr="00315A6D">
        <w:rPr>
          <w:rFonts w:asciiTheme="majorBidi" w:hAnsiTheme="majorBidi"/>
          <w:sz w:val="18"/>
        </w:rPr>
        <w:t xml:space="preserve">] M. Dutai, D. Popescui, and D. Fetcu, "Cooling equipment with heat pipes for power transformers reliability improvement," </w:t>
      </w:r>
      <w:r w:rsidR="00DF021D" w:rsidRPr="00D919B7">
        <w:rPr>
          <w:rFonts w:asciiTheme="majorBidi" w:hAnsiTheme="majorBidi"/>
          <w:i/>
          <w:iCs/>
          <w:sz w:val="18"/>
        </w:rPr>
        <w:t>Int</w:t>
      </w:r>
      <w:r w:rsidR="00A37A62" w:rsidRPr="00D919B7">
        <w:rPr>
          <w:rFonts w:asciiTheme="majorBidi" w:hAnsiTheme="majorBidi"/>
          <w:i/>
          <w:iCs/>
          <w:sz w:val="18"/>
        </w:rPr>
        <w:t>.</w:t>
      </w:r>
      <w:r w:rsidR="00CA1EF1" w:rsidRPr="00D919B7">
        <w:rPr>
          <w:rFonts w:asciiTheme="majorBidi" w:hAnsiTheme="majorBidi"/>
          <w:i/>
          <w:iCs/>
          <w:sz w:val="18"/>
        </w:rPr>
        <w:t xml:space="preserve"> </w:t>
      </w:r>
      <w:r w:rsidR="00DF021D" w:rsidRPr="00D919B7">
        <w:rPr>
          <w:rFonts w:asciiTheme="majorBidi" w:hAnsiTheme="majorBidi"/>
          <w:i/>
          <w:iCs/>
          <w:sz w:val="18"/>
        </w:rPr>
        <w:t>Conf</w:t>
      </w:r>
      <w:r w:rsidR="00A37A62" w:rsidRPr="00D919B7">
        <w:rPr>
          <w:rFonts w:asciiTheme="majorBidi" w:hAnsiTheme="majorBidi"/>
          <w:i/>
          <w:iCs/>
          <w:sz w:val="18"/>
        </w:rPr>
        <w:t>.</w:t>
      </w:r>
      <w:r w:rsidR="00DF021D" w:rsidRPr="00D919B7">
        <w:rPr>
          <w:rFonts w:asciiTheme="majorBidi" w:hAnsiTheme="majorBidi"/>
          <w:i/>
          <w:iCs/>
          <w:sz w:val="18"/>
        </w:rPr>
        <w:t xml:space="preserve"> on Hyd</w:t>
      </w:r>
      <w:r w:rsidR="00A37A62" w:rsidRPr="00D919B7">
        <w:rPr>
          <w:rFonts w:asciiTheme="majorBidi" w:hAnsiTheme="majorBidi"/>
          <w:i/>
          <w:iCs/>
          <w:sz w:val="18"/>
        </w:rPr>
        <w:t>.</w:t>
      </w:r>
      <w:r w:rsidR="00DF021D" w:rsidRPr="00D919B7">
        <w:rPr>
          <w:rFonts w:asciiTheme="majorBidi" w:hAnsiTheme="majorBidi"/>
          <w:i/>
          <w:iCs/>
          <w:sz w:val="18"/>
        </w:rPr>
        <w:t xml:space="preserve"> </w:t>
      </w:r>
      <w:r w:rsidR="00CA1EF1" w:rsidRPr="00D919B7">
        <w:rPr>
          <w:rFonts w:asciiTheme="majorBidi" w:hAnsiTheme="majorBidi"/>
          <w:i/>
          <w:iCs/>
          <w:sz w:val="18"/>
        </w:rPr>
        <w:t>&amp;</w:t>
      </w:r>
      <w:r w:rsidR="00DF021D" w:rsidRPr="00D919B7">
        <w:rPr>
          <w:rFonts w:asciiTheme="majorBidi" w:hAnsiTheme="majorBidi"/>
          <w:i/>
          <w:iCs/>
          <w:sz w:val="18"/>
        </w:rPr>
        <w:t xml:space="preserve"> Pneumatics</w:t>
      </w:r>
      <w:r w:rsidR="00DF021D" w:rsidRPr="00315A6D">
        <w:rPr>
          <w:rFonts w:asciiTheme="majorBidi" w:hAnsiTheme="majorBidi"/>
          <w:sz w:val="18"/>
        </w:rPr>
        <w:t>, 2016.</w:t>
      </w:r>
    </w:p>
    <w:p w14:paraId="136EA454" w14:textId="42E53BE1" w:rsidR="003A02D1" w:rsidRDefault="003A02D1" w:rsidP="003A02D1">
      <w:pPr>
        <w:autoSpaceDE w:val="0"/>
        <w:autoSpaceDN w:val="0"/>
        <w:adjustRightInd w:val="0"/>
        <w:spacing w:after="60"/>
        <w:ind w:left="278" w:hanging="280"/>
        <w:jc w:val="both"/>
        <w:rPr>
          <w:rFonts w:asciiTheme="majorBidi" w:hAnsiTheme="majorBidi"/>
          <w:sz w:val="18"/>
        </w:rPr>
      </w:pPr>
      <w:r w:rsidRPr="00315A6D">
        <w:rPr>
          <w:rFonts w:asciiTheme="majorBidi" w:hAnsiTheme="majorBidi"/>
          <w:sz w:val="18"/>
        </w:rPr>
        <w:t>[</w:t>
      </w:r>
      <w:r>
        <w:rPr>
          <w:rFonts w:asciiTheme="majorBidi" w:hAnsiTheme="majorBidi"/>
          <w:sz w:val="18"/>
        </w:rPr>
        <w:t>9</w:t>
      </w:r>
      <w:r w:rsidRPr="00315A6D">
        <w:rPr>
          <w:rFonts w:asciiTheme="majorBidi" w:hAnsiTheme="majorBidi"/>
          <w:sz w:val="18"/>
        </w:rPr>
        <w:t xml:space="preserve">] W. Niu, G. Zhang, and H. Zhong, "Preliminary study of a relay transmitted cooling system with heat pipes and LHP system in large capacity gas insulated transformers," in 2014 17th </w:t>
      </w:r>
      <w:r w:rsidRPr="004077F0">
        <w:rPr>
          <w:rFonts w:asciiTheme="majorBidi" w:hAnsiTheme="majorBidi"/>
          <w:i/>
          <w:iCs/>
          <w:sz w:val="18"/>
        </w:rPr>
        <w:t>Int</w:t>
      </w:r>
      <w:r w:rsidR="00A37A62" w:rsidRPr="004077F0">
        <w:rPr>
          <w:rFonts w:asciiTheme="majorBidi" w:hAnsiTheme="majorBidi"/>
          <w:i/>
          <w:iCs/>
          <w:sz w:val="18"/>
        </w:rPr>
        <w:t>.</w:t>
      </w:r>
      <w:r w:rsidRPr="004077F0">
        <w:rPr>
          <w:rFonts w:asciiTheme="majorBidi" w:hAnsiTheme="majorBidi"/>
          <w:i/>
          <w:iCs/>
          <w:sz w:val="18"/>
        </w:rPr>
        <w:t xml:space="preserve"> Conf</w:t>
      </w:r>
      <w:r w:rsidR="00A37A62" w:rsidRPr="004077F0">
        <w:rPr>
          <w:rFonts w:asciiTheme="majorBidi" w:hAnsiTheme="majorBidi"/>
          <w:i/>
          <w:iCs/>
          <w:sz w:val="18"/>
        </w:rPr>
        <w:t>.</w:t>
      </w:r>
      <w:r w:rsidRPr="004077F0">
        <w:rPr>
          <w:rFonts w:asciiTheme="majorBidi" w:hAnsiTheme="majorBidi"/>
          <w:i/>
          <w:iCs/>
          <w:sz w:val="18"/>
        </w:rPr>
        <w:t xml:space="preserve"> on Elec</w:t>
      </w:r>
      <w:r w:rsidR="00A37A62" w:rsidRPr="004077F0">
        <w:rPr>
          <w:rFonts w:asciiTheme="majorBidi" w:hAnsiTheme="majorBidi"/>
          <w:i/>
          <w:iCs/>
          <w:sz w:val="18"/>
        </w:rPr>
        <w:t>.</w:t>
      </w:r>
      <w:r w:rsidRPr="004077F0">
        <w:rPr>
          <w:rFonts w:asciiTheme="majorBidi" w:hAnsiTheme="majorBidi"/>
          <w:i/>
          <w:iCs/>
          <w:sz w:val="18"/>
        </w:rPr>
        <w:t xml:space="preserve"> Machines and Sys (ICEMS)</w:t>
      </w:r>
      <w:r w:rsidRPr="00315A6D">
        <w:rPr>
          <w:rFonts w:asciiTheme="majorBidi" w:hAnsiTheme="majorBidi"/>
          <w:sz w:val="18"/>
        </w:rPr>
        <w:t>, 2014: IEEE, pp. 2332-2335.</w:t>
      </w:r>
    </w:p>
    <w:p w14:paraId="1F4DBF45" w14:textId="65F9DCF4" w:rsidR="00F16989" w:rsidRPr="00315A6D" w:rsidRDefault="00F16989" w:rsidP="00A37A62">
      <w:pPr>
        <w:autoSpaceDE w:val="0"/>
        <w:autoSpaceDN w:val="0"/>
        <w:adjustRightInd w:val="0"/>
        <w:spacing w:after="60"/>
        <w:ind w:left="278" w:hanging="280"/>
        <w:jc w:val="both"/>
        <w:rPr>
          <w:rFonts w:asciiTheme="majorBidi" w:hAnsiTheme="majorBidi"/>
          <w:sz w:val="18"/>
        </w:rPr>
      </w:pPr>
      <w:r w:rsidRPr="00315A6D">
        <w:rPr>
          <w:rFonts w:asciiTheme="majorBidi" w:hAnsiTheme="majorBidi"/>
          <w:sz w:val="18"/>
        </w:rPr>
        <w:t>[</w:t>
      </w:r>
      <w:r>
        <w:rPr>
          <w:rFonts w:asciiTheme="majorBidi" w:hAnsiTheme="majorBidi"/>
          <w:sz w:val="18"/>
        </w:rPr>
        <w:t>10</w:t>
      </w:r>
      <w:r w:rsidRPr="00315A6D">
        <w:rPr>
          <w:rFonts w:asciiTheme="majorBidi" w:hAnsiTheme="majorBidi"/>
          <w:sz w:val="18"/>
        </w:rPr>
        <w:t xml:space="preserve">] W. Niu et al., "Experimental study of the evaporative cooling system in a low-noise power transformer," in 2012 </w:t>
      </w:r>
      <w:r w:rsidRPr="00D919B7">
        <w:rPr>
          <w:rFonts w:asciiTheme="majorBidi" w:hAnsiTheme="majorBidi"/>
          <w:i/>
          <w:iCs/>
          <w:sz w:val="18"/>
        </w:rPr>
        <w:t>China Int</w:t>
      </w:r>
      <w:r w:rsidR="00A37A62" w:rsidRPr="00D919B7">
        <w:rPr>
          <w:rFonts w:asciiTheme="majorBidi" w:hAnsiTheme="majorBidi"/>
          <w:i/>
          <w:iCs/>
          <w:sz w:val="18"/>
        </w:rPr>
        <w:t>.</w:t>
      </w:r>
      <w:r w:rsidRPr="00D919B7">
        <w:rPr>
          <w:rFonts w:asciiTheme="majorBidi" w:hAnsiTheme="majorBidi"/>
          <w:i/>
          <w:iCs/>
          <w:sz w:val="18"/>
        </w:rPr>
        <w:t xml:space="preserve"> Conf</w:t>
      </w:r>
      <w:r w:rsidR="00A37A62" w:rsidRPr="00D919B7">
        <w:rPr>
          <w:rFonts w:asciiTheme="majorBidi" w:hAnsiTheme="majorBidi"/>
          <w:i/>
          <w:iCs/>
          <w:sz w:val="18"/>
        </w:rPr>
        <w:t>.</w:t>
      </w:r>
      <w:r w:rsidRPr="00D919B7">
        <w:rPr>
          <w:rFonts w:asciiTheme="majorBidi" w:hAnsiTheme="majorBidi"/>
          <w:i/>
          <w:iCs/>
          <w:sz w:val="18"/>
        </w:rPr>
        <w:t xml:space="preserve"> on </w:t>
      </w:r>
      <w:r w:rsidR="00A37A62" w:rsidRPr="00D919B7">
        <w:rPr>
          <w:rFonts w:asciiTheme="majorBidi" w:hAnsiTheme="majorBidi"/>
          <w:i/>
          <w:iCs/>
          <w:sz w:val="18"/>
        </w:rPr>
        <w:t>Electrical</w:t>
      </w:r>
      <w:r w:rsidRPr="00D919B7">
        <w:rPr>
          <w:rFonts w:asciiTheme="majorBidi" w:hAnsiTheme="majorBidi"/>
          <w:i/>
          <w:iCs/>
          <w:sz w:val="18"/>
        </w:rPr>
        <w:t xml:space="preserve"> </w:t>
      </w:r>
      <w:r w:rsidR="00A37A62" w:rsidRPr="00D919B7">
        <w:rPr>
          <w:rFonts w:asciiTheme="majorBidi" w:hAnsiTheme="majorBidi"/>
          <w:i/>
          <w:iCs/>
          <w:sz w:val="18"/>
        </w:rPr>
        <w:t>Distribution</w:t>
      </w:r>
      <w:r w:rsidRPr="00315A6D">
        <w:rPr>
          <w:rFonts w:asciiTheme="majorBidi" w:hAnsiTheme="majorBidi"/>
          <w:sz w:val="18"/>
        </w:rPr>
        <w:t>, 2012: IEEE, pp. 1-4.</w:t>
      </w:r>
    </w:p>
    <w:p w14:paraId="219D0176" w14:textId="77777777" w:rsidR="00F16989" w:rsidRPr="00315A6D" w:rsidRDefault="00F16989" w:rsidP="003A02D1">
      <w:pPr>
        <w:autoSpaceDE w:val="0"/>
        <w:autoSpaceDN w:val="0"/>
        <w:adjustRightInd w:val="0"/>
        <w:spacing w:after="60"/>
        <w:ind w:left="278" w:hanging="280"/>
        <w:jc w:val="both"/>
        <w:rPr>
          <w:rFonts w:asciiTheme="majorBidi" w:hAnsiTheme="majorBidi"/>
          <w:sz w:val="18"/>
        </w:rPr>
      </w:pPr>
    </w:p>
    <w:p w14:paraId="126DA564" w14:textId="77777777" w:rsidR="003A02D1" w:rsidRPr="00315A6D" w:rsidRDefault="003A02D1" w:rsidP="00DF021D">
      <w:pPr>
        <w:autoSpaceDE w:val="0"/>
        <w:autoSpaceDN w:val="0"/>
        <w:adjustRightInd w:val="0"/>
        <w:spacing w:after="60"/>
        <w:ind w:left="278" w:hanging="280"/>
        <w:jc w:val="both"/>
        <w:rPr>
          <w:rFonts w:asciiTheme="majorBidi" w:hAnsiTheme="majorBidi"/>
          <w:sz w:val="18"/>
        </w:rPr>
      </w:pPr>
    </w:p>
    <w:p w14:paraId="21C9B290" w14:textId="77777777" w:rsidR="00DF021D" w:rsidRPr="00E01096" w:rsidRDefault="00DF021D" w:rsidP="006A7564">
      <w:pPr>
        <w:autoSpaceDE w:val="0"/>
        <w:autoSpaceDN w:val="0"/>
        <w:adjustRightInd w:val="0"/>
        <w:spacing w:after="60"/>
        <w:ind w:left="278" w:hanging="280"/>
        <w:jc w:val="both"/>
        <w:rPr>
          <w:rFonts w:asciiTheme="majorBidi" w:hAnsiTheme="majorBidi"/>
          <w:color w:val="FF0000"/>
          <w:sz w:val="18"/>
        </w:rPr>
      </w:pPr>
    </w:p>
    <w:p w14:paraId="5CDE9B99" w14:textId="77777777" w:rsidR="006A7564" w:rsidRPr="00315A6D" w:rsidRDefault="006A7564" w:rsidP="002E697C">
      <w:pPr>
        <w:autoSpaceDE w:val="0"/>
        <w:autoSpaceDN w:val="0"/>
        <w:adjustRightInd w:val="0"/>
        <w:spacing w:after="60"/>
        <w:ind w:left="278" w:hanging="284"/>
        <w:jc w:val="both"/>
        <w:rPr>
          <w:rFonts w:asciiTheme="majorBidi" w:hAnsiTheme="majorBidi"/>
          <w:sz w:val="18"/>
          <w:rtl/>
        </w:rPr>
      </w:pPr>
    </w:p>
    <w:p w14:paraId="2AEFEE2B" w14:textId="27140C4B" w:rsidR="00D232E3" w:rsidRDefault="00D232E3" w:rsidP="00E40632">
      <w:pPr>
        <w:widowControl w:val="0"/>
        <w:autoSpaceDE w:val="0"/>
        <w:autoSpaceDN w:val="0"/>
        <w:spacing w:after="0" w:line="240" w:lineRule="auto"/>
        <w:ind w:right="103"/>
        <w:jc w:val="both"/>
        <w:rPr>
          <w:rFonts w:ascii="Times New Roman" w:eastAsia="Times New Roman" w:hAnsi="Times New Roman" w:cs="Times New Roman"/>
          <w:sz w:val="20"/>
          <w:szCs w:val="20"/>
        </w:rPr>
      </w:pPr>
    </w:p>
    <w:p w14:paraId="47285D48" w14:textId="728F6A4C" w:rsidR="005A7649" w:rsidRDefault="005A7649" w:rsidP="009955BF">
      <w:pPr>
        <w:widowControl w:val="0"/>
        <w:autoSpaceDE w:val="0"/>
        <w:autoSpaceDN w:val="0"/>
        <w:spacing w:after="0" w:line="240" w:lineRule="auto"/>
        <w:ind w:left="118" w:right="103"/>
        <w:jc w:val="both"/>
        <w:rPr>
          <w:rFonts w:ascii="Times New Roman" w:eastAsia="Times New Roman" w:hAnsi="Times New Roman" w:cs="Times New Roman"/>
          <w:sz w:val="20"/>
          <w:szCs w:val="20"/>
        </w:rPr>
      </w:pPr>
    </w:p>
    <w:p w14:paraId="02EDC8F8" w14:textId="77777777" w:rsidR="005A7649" w:rsidRDefault="005A7649" w:rsidP="009955BF">
      <w:pPr>
        <w:widowControl w:val="0"/>
        <w:autoSpaceDE w:val="0"/>
        <w:autoSpaceDN w:val="0"/>
        <w:spacing w:after="0" w:line="240" w:lineRule="auto"/>
        <w:ind w:left="118" w:right="103"/>
        <w:jc w:val="both"/>
        <w:rPr>
          <w:rFonts w:ascii="Times New Roman" w:eastAsia="Times New Roman" w:hAnsi="Times New Roman" w:cs="Times New Roman"/>
          <w:sz w:val="20"/>
          <w:szCs w:val="20"/>
        </w:rPr>
      </w:pPr>
    </w:p>
    <w:sectPr w:rsidR="005A7649" w:rsidSect="008C1440">
      <w:type w:val="continuous"/>
      <w:pgSz w:w="11906" w:h="16838" w:code="9"/>
      <w:pgMar w:top="1440" w:right="1134" w:bottom="1440" w:left="1134" w:header="720" w:footer="720"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9234A" w14:textId="77777777" w:rsidR="00243301" w:rsidRDefault="00243301" w:rsidP="00D01742">
      <w:pPr>
        <w:spacing w:after="0" w:line="240" w:lineRule="auto"/>
      </w:pPr>
      <w:r>
        <w:separator/>
      </w:r>
    </w:p>
  </w:endnote>
  <w:endnote w:type="continuationSeparator" w:id="0">
    <w:p w14:paraId="41E98E41" w14:textId="77777777" w:rsidR="00243301" w:rsidRDefault="00243301" w:rsidP="00D0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FBEC" w14:textId="77777777" w:rsidR="00447FA6" w:rsidRDefault="00447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7433" w14:textId="77777777" w:rsidR="00447FA6" w:rsidRDefault="00447F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228D1" w14:textId="4DCEDCAA" w:rsidR="007771D0" w:rsidRDefault="007771D0" w:rsidP="007771D0">
    <w:pPr>
      <w:pStyle w:val="Footer"/>
      <w:tabs>
        <w:tab w:val="clear" w:pos="4680"/>
        <w:tab w:val="clear" w:pos="9360"/>
        <w:tab w:val="left" w:pos="156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25250" w14:textId="77777777" w:rsidR="00243301" w:rsidRDefault="00243301" w:rsidP="00D01742">
      <w:pPr>
        <w:spacing w:after="0" w:line="240" w:lineRule="auto"/>
      </w:pPr>
      <w:r>
        <w:separator/>
      </w:r>
    </w:p>
  </w:footnote>
  <w:footnote w:type="continuationSeparator" w:id="0">
    <w:p w14:paraId="4F932605" w14:textId="77777777" w:rsidR="00243301" w:rsidRDefault="00243301" w:rsidP="00D01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638"/>
    </w:tblGrid>
    <w:tr w:rsidR="00327644" w14:paraId="3DD260E7" w14:textId="77777777" w:rsidTr="00F15289">
      <w:tc>
        <w:tcPr>
          <w:tcW w:w="9854" w:type="dxa"/>
        </w:tcPr>
        <w:p w14:paraId="2ECE5CFF" w14:textId="346C2497" w:rsidR="00327644" w:rsidRPr="0061360A" w:rsidRDefault="007771D0" w:rsidP="00402B41">
          <w:pPr>
            <w:pStyle w:val="Header"/>
            <w:rPr>
              <w:rFonts w:cs="B Nazanin"/>
              <w:b/>
              <w:bCs/>
              <w:color w:val="0070C0"/>
              <w:sz w:val="18"/>
              <w:szCs w:val="18"/>
              <w:rtl/>
            </w:rPr>
          </w:pPr>
          <w:r>
            <w:rPr>
              <w:rFonts w:cs="B Nazanin"/>
              <w:sz w:val="18"/>
              <w:szCs w:val="18"/>
            </w:rPr>
            <w:t>Ghafurian, Salahi, Niazmand</w:t>
          </w:r>
        </w:p>
      </w:tc>
    </w:tr>
  </w:tbl>
  <w:p w14:paraId="4ADC5595" w14:textId="77777777" w:rsidR="00327644" w:rsidRPr="00327644" w:rsidRDefault="00327644" w:rsidP="0032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638"/>
    </w:tblGrid>
    <w:tr w:rsidR="00327644" w14:paraId="7E4B6C82" w14:textId="77777777" w:rsidTr="00F15289">
      <w:tc>
        <w:tcPr>
          <w:tcW w:w="9854" w:type="dxa"/>
        </w:tcPr>
        <w:p w14:paraId="0F63AF5E" w14:textId="00DC9595" w:rsidR="00327644" w:rsidRPr="007771D0" w:rsidRDefault="007771D0" w:rsidP="007771D0">
          <w:pPr>
            <w:pStyle w:val="Header"/>
            <w:jc w:val="right"/>
            <w:rPr>
              <w:rFonts w:cs="B Nazanin"/>
              <w:sz w:val="18"/>
              <w:szCs w:val="18"/>
              <w:rtl/>
            </w:rPr>
          </w:pPr>
          <w:r w:rsidRPr="007771D0">
            <w:rPr>
              <w:rFonts w:cs="B Nazanin"/>
              <w:sz w:val="18"/>
              <w:szCs w:val="18"/>
            </w:rPr>
            <w:t>Reduce the hot</w:t>
          </w:r>
          <w:r w:rsidRPr="007771D0">
            <w:rPr>
              <w:rFonts w:cs="B Nazanin" w:hint="cs"/>
              <w:sz w:val="18"/>
              <w:szCs w:val="18"/>
              <w:rtl/>
            </w:rPr>
            <w:t>-</w:t>
          </w:r>
          <w:r w:rsidRPr="007771D0">
            <w:rPr>
              <w:rFonts w:cs="B Nazanin"/>
              <w:sz w:val="18"/>
              <w:szCs w:val="18"/>
            </w:rPr>
            <w:t>spot temperature of an oil transformer using a heat pipe</w:t>
          </w:r>
        </w:p>
      </w:tc>
    </w:tr>
  </w:tbl>
  <w:p w14:paraId="2E8EB362" w14:textId="77777777" w:rsidR="00327644" w:rsidRDefault="00327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jc w:val="center"/>
      <w:tblBorders>
        <w:top w:val="single" w:sz="4" w:space="0" w:color="000000"/>
        <w:left w:val="none" w:sz="0" w:space="0" w:color="auto"/>
        <w:bottom w:val="single" w:sz="24"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836"/>
      <w:gridCol w:w="5274"/>
      <w:gridCol w:w="1787"/>
    </w:tblGrid>
    <w:tr w:rsidR="00447FA6" w14:paraId="76C57892" w14:textId="77777777" w:rsidTr="000D5B3B">
      <w:trPr>
        <w:trHeight w:val="20"/>
        <w:jc w:val="center"/>
      </w:trPr>
      <w:tc>
        <w:tcPr>
          <w:tcW w:w="1836" w:type="dxa"/>
          <w:vMerge w:val="restart"/>
          <w:vAlign w:val="center"/>
        </w:tcPr>
        <w:p w14:paraId="05A9DD56" w14:textId="77777777" w:rsidR="00447FA6" w:rsidRPr="000C00CC" w:rsidRDefault="00447FA6" w:rsidP="00447FA6">
          <w:pPr>
            <w:pStyle w:val="Header"/>
            <w:jc w:val="center"/>
            <w:rPr>
              <w:rFonts w:asciiTheme="minorHAnsi" w:hAnsiTheme="minorHAnsi" w:cstheme="minorHAnsi"/>
            </w:rPr>
          </w:pPr>
          <w:r>
            <w:rPr>
              <w:noProof/>
            </w:rPr>
            <w:drawing>
              <wp:inline distT="0" distB="0" distL="0" distR="0" wp14:anchorId="4870A2C8" wp14:editId="2421BFFB">
                <wp:extent cx="897457" cy="119969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6820" b="-1"/>
                        <a:stretch/>
                      </pic:blipFill>
                      <pic:spPr bwMode="auto">
                        <a:xfrm>
                          <a:off x="0" y="0"/>
                          <a:ext cx="900000" cy="1203091"/>
                        </a:xfrm>
                        <a:prstGeom prst="rect">
                          <a:avLst/>
                        </a:prstGeom>
                        <a:ln>
                          <a:noFill/>
                        </a:ln>
                        <a:extLst>
                          <a:ext uri="{53640926-AAD7-44D8-BBD7-CCE9431645EC}">
                            <a14:shadowObscured xmlns:a14="http://schemas.microsoft.com/office/drawing/2010/main"/>
                          </a:ext>
                        </a:extLst>
                      </pic:spPr>
                    </pic:pic>
                  </a:graphicData>
                </a:graphic>
              </wp:inline>
            </w:drawing>
          </w:r>
        </w:p>
      </w:tc>
      <w:tc>
        <w:tcPr>
          <w:tcW w:w="5274" w:type="dxa"/>
          <w:tcMar>
            <w:top w:w="28" w:type="dxa"/>
          </w:tcMar>
        </w:tcPr>
        <w:p w14:paraId="609CDB72" w14:textId="77777777" w:rsidR="00447FA6" w:rsidRPr="00523F82" w:rsidRDefault="00447FA6" w:rsidP="00447FA6">
          <w:pPr>
            <w:pStyle w:val="Title"/>
            <w:bidi w:val="0"/>
            <w:ind w:firstLine="160"/>
            <w:contextualSpacing/>
            <w:rPr>
              <w:color w:val="000000"/>
              <w:sz w:val="16"/>
              <w:szCs w:val="16"/>
              <w:rtl/>
              <w:lang w:bidi="ar-SA"/>
            </w:rPr>
          </w:pPr>
          <w:r w:rsidRPr="00723261">
            <w:rPr>
              <w:color w:val="000000"/>
              <w:sz w:val="16"/>
              <w:szCs w:val="16"/>
              <w:lang w:bidi="ar-SA"/>
            </w:rPr>
            <w:t xml:space="preserve">Journal of </w:t>
          </w:r>
          <w:r>
            <w:rPr>
              <w:color w:val="000000"/>
              <w:sz w:val="16"/>
              <w:szCs w:val="16"/>
              <w:lang w:bidi="ar-SA"/>
            </w:rPr>
            <w:t>Solid and Fluid Mechanics</w:t>
          </w:r>
          <w:r w:rsidRPr="00723261">
            <w:rPr>
              <w:color w:val="000000"/>
              <w:sz w:val="16"/>
              <w:szCs w:val="16"/>
              <w:lang w:bidi="ar-SA"/>
            </w:rPr>
            <w:t xml:space="preserve"> (</w:t>
          </w:r>
          <w:r>
            <w:rPr>
              <w:color w:val="000000"/>
              <w:sz w:val="16"/>
              <w:szCs w:val="16"/>
              <w:lang w:bidi="ar-SA"/>
            </w:rPr>
            <w:t>JSFM</w:t>
          </w:r>
          <w:r w:rsidRPr="00723261">
            <w:rPr>
              <w:color w:val="000000"/>
              <w:sz w:val="16"/>
              <w:szCs w:val="16"/>
              <w:lang w:bidi="ar-SA"/>
            </w:rPr>
            <w:t xml:space="preserve">), </w:t>
          </w:r>
          <w:r>
            <w:rPr>
              <w:color w:val="000000"/>
              <w:sz w:val="16"/>
              <w:szCs w:val="16"/>
              <w:lang w:bidi="ar-SA"/>
            </w:rPr>
            <w:t>13, (1)</w:t>
          </w:r>
          <w:r w:rsidRPr="00723261">
            <w:rPr>
              <w:color w:val="000000"/>
              <w:sz w:val="16"/>
              <w:szCs w:val="16"/>
              <w:lang w:bidi="ar-SA"/>
            </w:rPr>
            <w:t>:</w:t>
          </w:r>
          <w:r>
            <w:rPr>
              <w:color w:val="000000"/>
              <w:sz w:val="16"/>
              <w:szCs w:val="16"/>
              <w:lang w:bidi="ar-SA"/>
            </w:rPr>
            <w:t>1</w:t>
          </w:r>
          <w:r w:rsidRPr="00723261">
            <w:rPr>
              <w:color w:val="000000"/>
              <w:sz w:val="16"/>
              <w:szCs w:val="16"/>
              <w:lang w:bidi="ar-SA"/>
            </w:rPr>
            <w:t>-</w:t>
          </w:r>
          <w:r>
            <w:rPr>
              <w:color w:val="000000"/>
              <w:sz w:val="16"/>
              <w:szCs w:val="16"/>
              <w:lang w:bidi="ar-SA"/>
            </w:rPr>
            <w:t>4</w:t>
          </w:r>
          <w:r w:rsidRPr="00723261">
            <w:rPr>
              <w:color w:val="000000"/>
              <w:sz w:val="16"/>
              <w:szCs w:val="16"/>
              <w:lang w:bidi="ar-SA"/>
            </w:rPr>
            <w:t xml:space="preserve">, </w:t>
          </w:r>
          <w:r>
            <w:rPr>
              <w:color w:val="000000"/>
              <w:sz w:val="16"/>
              <w:szCs w:val="16"/>
              <w:lang w:bidi="ar-SA"/>
            </w:rPr>
            <w:t>2023</w:t>
          </w:r>
        </w:p>
      </w:tc>
      <w:tc>
        <w:tcPr>
          <w:tcW w:w="1787" w:type="dxa"/>
          <w:vMerge w:val="restart"/>
          <w:vAlign w:val="center"/>
        </w:tcPr>
        <w:p w14:paraId="7C9B8EE2" w14:textId="77777777" w:rsidR="00447FA6" w:rsidRDefault="00447FA6" w:rsidP="00447FA6">
          <w:pPr>
            <w:pStyle w:val="Header"/>
            <w:jc w:val="center"/>
          </w:pPr>
          <w:r>
            <w:rPr>
              <w:rFonts w:asciiTheme="minorHAnsi" w:eastAsiaTheme="minorHAnsi" w:hAnsiTheme="minorHAnsi" w:cstheme="minorBidi"/>
              <w:sz w:val="22"/>
              <w:szCs w:val="22"/>
              <w:lang w:bidi="ar-SA"/>
            </w:rPr>
            <w:object w:dxaOrig="1485" w:dyaOrig="1950" w14:anchorId="248B0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4.25pt;height:97.5pt" o:ole="">
                <v:imagedata r:id="rId2" o:title=""/>
              </v:shape>
              <o:OLEObject Type="Embed" ProgID="PBrush" ShapeID="_x0000_i1031" DrawAspect="Content" ObjectID="_1747594791" r:id="rId3"/>
            </w:object>
          </w:r>
        </w:p>
      </w:tc>
    </w:tr>
    <w:tr w:rsidR="00447FA6" w14:paraId="033CA41D" w14:textId="77777777" w:rsidTr="000D5B3B">
      <w:trPr>
        <w:trHeight w:val="1474"/>
        <w:jc w:val="center"/>
      </w:trPr>
      <w:tc>
        <w:tcPr>
          <w:tcW w:w="1836" w:type="dxa"/>
          <w:vMerge/>
          <w:vAlign w:val="center"/>
        </w:tcPr>
        <w:p w14:paraId="10AF7EA4" w14:textId="77777777" w:rsidR="00447FA6" w:rsidRDefault="00447FA6" w:rsidP="00447FA6">
          <w:pPr>
            <w:pStyle w:val="Header"/>
            <w:rPr>
              <w:noProof/>
            </w:rPr>
          </w:pPr>
        </w:p>
      </w:tc>
      <w:tc>
        <w:tcPr>
          <w:tcW w:w="5274" w:type="dxa"/>
          <w:tcMar>
            <w:top w:w="113" w:type="dxa"/>
          </w:tcMar>
        </w:tcPr>
        <w:p w14:paraId="379A07F6" w14:textId="77777777" w:rsidR="00447FA6" w:rsidRDefault="00447FA6" w:rsidP="00447FA6">
          <w:pPr>
            <w:jc w:val="center"/>
            <w:rPr>
              <w:rStyle w:val="Emphasis"/>
              <w:b/>
              <w:bCs/>
              <w:i w:val="0"/>
              <w:iCs w:val="0"/>
              <w:sz w:val="30"/>
              <w:szCs w:val="30"/>
            </w:rPr>
          </w:pPr>
        </w:p>
        <w:p w14:paraId="2B302C8E" w14:textId="77777777" w:rsidR="00447FA6" w:rsidRDefault="00447FA6" w:rsidP="00447FA6">
          <w:pPr>
            <w:jc w:val="center"/>
            <w:rPr>
              <w:rStyle w:val="Emphasis"/>
              <w:b/>
              <w:bCs/>
              <w:i w:val="0"/>
              <w:iCs w:val="0"/>
              <w:sz w:val="30"/>
              <w:szCs w:val="30"/>
            </w:rPr>
          </w:pPr>
          <w:r w:rsidRPr="00523F82">
            <w:rPr>
              <w:rStyle w:val="Emphasis"/>
              <w:b/>
              <w:bCs/>
              <w:i w:val="0"/>
              <w:iCs w:val="0"/>
              <w:sz w:val="30"/>
              <w:szCs w:val="30"/>
            </w:rPr>
            <w:t>Journal of Solid and Fluid Mechanics</w:t>
          </w:r>
        </w:p>
        <w:p w14:paraId="722A024C" w14:textId="77777777" w:rsidR="00447FA6" w:rsidRPr="00523F82" w:rsidRDefault="00447FA6" w:rsidP="00447FA6">
          <w:pPr>
            <w:jc w:val="center"/>
            <w:rPr>
              <w:rFonts w:asciiTheme="majorBidi" w:hAnsiTheme="majorBidi" w:cstheme="majorBidi"/>
              <w:b/>
              <w:bCs/>
              <w:i/>
              <w:iCs/>
              <w:sz w:val="30"/>
              <w:szCs w:val="30"/>
            </w:rPr>
          </w:pPr>
          <w:r>
            <w:rPr>
              <w:rStyle w:val="Emphasis"/>
              <w:b/>
              <w:bCs/>
              <w:i w:val="0"/>
              <w:iCs w:val="0"/>
              <w:sz w:val="30"/>
              <w:szCs w:val="30"/>
            </w:rPr>
            <w:t>(JSFM)</w:t>
          </w:r>
        </w:p>
        <w:p w14:paraId="50A71F16" w14:textId="77777777" w:rsidR="00447FA6" w:rsidRDefault="00447FA6" w:rsidP="00447FA6">
          <w:pPr>
            <w:jc w:val="center"/>
            <w:rPr>
              <w:rFonts w:asciiTheme="majorBidi" w:hAnsiTheme="majorBidi" w:cstheme="majorBidi"/>
              <w:sz w:val="16"/>
              <w:szCs w:val="16"/>
            </w:rPr>
          </w:pPr>
        </w:p>
        <w:p w14:paraId="36606409" w14:textId="1238433D" w:rsidR="00447FA6" w:rsidRPr="00101622" w:rsidRDefault="00447FA6" w:rsidP="00447FA6">
          <w:pPr>
            <w:jc w:val="center"/>
            <w:rPr>
              <w:sz w:val="44"/>
              <w:szCs w:val="44"/>
              <w:rtl/>
            </w:rPr>
          </w:pPr>
          <w:r w:rsidRPr="0021164D">
            <w:rPr>
              <w:rFonts w:asciiTheme="majorBidi" w:hAnsiTheme="majorBidi" w:cstheme="majorBidi"/>
              <w:sz w:val="14"/>
              <w:szCs w:val="14"/>
            </w:rPr>
            <w:t xml:space="preserve">DOI: </w:t>
          </w:r>
          <w:r w:rsidRPr="00044340">
            <w:rPr>
              <w:rFonts w:asciiTheme="majorBidi" w:hAnsiTheme="majorBidi" w:cstheme="majorBidi"/>
              <w:sz w:val="14"/>
              <w:szCs w:val="14"/>
            </w:rPr>
            <w:t>10.22044/JSFM.2023.11977.3605</w:t>
          </w:r>
        </w:p>
      </w:tc>
      <w:tc>
        <w:tcPr>
          <w:tcW w:w="1787" w:type="dxa"/>
          <w:vMerge/>
          <w:vAlign w:val="center"/>
        </w:tcPr>
        <w:p w14:paraId="2AEA8D54" w14:textId="77777777" w:rsidR="00447FA6" w:rsidRDefault="00447FA6" w:rsidP="00447FA6">
          <w:pPr>
            <w:pStyle w:val="Header"/>
            <w:rPr>
              <w:noProof/>
            </w:rPr>
          </w:pPr>
        </w:p>
      </w:tc>
    </w:tr>
  </w:tbl>
  <w:p w14:paraId="7553137F" w14:textId="77777777" w:rsidR="00D01742" w:rsidRDefault="00D01742">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53E5E"/>
    <w:multiLevelType w:val="multilevel"/>
    <w:tmpl w:val="52EA7100"/>
    <w:lvl w:ilvl="0">
      <w:start w:val="1"/>
      <w:numFmt w:val="decimal"/>
      <w:lvlText w:val="%1."/>
      <w:lvlJc w:val="left"/>
      <w:pPr>
        <w:ind w:left="644" w:hanging="284"/>
      </w:pPr>
      <w:rPr>
        <w:rFonts w:hint="default"/>
        <w:b/>
        <w:bCs/>
        <w:w w:val="100"/>
        <w:lang w:val="en-US" w:eastAsia="en-US" w:bidi="ar-SA"/>
      </w:rPr>
    </w:lvl>
    <w:lvl w:ilvl="1">
      <w:start w:val="1"/>
      <w:numFmt w:val="decimal"/>
      <w:lvlText w:val="%1.%2."/>
      <w:lvlJc w:val="left"/>
      <w:pPr>
        <w:ind w:left="788" w:hanging="428"/>
      </w:pPr>
      <w:rPr>
        <w:rFonts w:ascii="Times New Roman" w:eastAsia="Times New Roman" w:hAnsi="Times New Roman" w:cs="Times New Roman" w:hint="default"/>
        <w:b/>
        <w:bCs/>
        <w:w w:val="99"/>
        <w:sz w:val="24"/>
        <w:szCs w:val="24"/>
        <w:lang w:val="en-US" w:eastAsia="en-US" w:bidi="ar-SA"/>
      </w:rPr>
    </w:lvl>
    <w:lvl w:ilvl="2">
      <w:start w:val="1"/>
      <w:numFmt w:val="decimal"/>
      <w:lvlText w:val="%1.%2.%3."/>
      <w:lvlJc w:val="left"/>
      <w:pPr>
        <w:ind w:left="987" w:hanging="627"/>
      </w:pPr>
      <w:rPr>
        <w:rFonts w:ascii="Times New Roman" w:eastAsia="Times New Roman" w:hAnsi="Times New Roman" w:cs="Times New Roman" w:hint="default"/>
        <w:b/>
        <w:bCs/>
        <w:w w:val="99"/>
        <w:sz w:val="24"/>
        <w:szCs w:val="24"/>
        <w:lang w:val="en-US" w:eastAsia="en-US" w:bidi="ar-SA"/>
      </w:rPr>
    </w:lvl>
    <w:lvl w:ilvl="3">
      <w:start w:val="1"/>
      <w:numFmt w:val="decimal"/>
      <w:lvlText w:val="%4."/>
      <w:lvlJc w:val="left"/>
      <w:pPr>
        <w:ind w:left="1081" w:hanging="360"/>
      </w:pPr>
      <w:rPr>
        <w:rFonts w:ascii="Times New Roman" w:eastAsia="Times New Roman" w:hAnsi="Times New Roman" w:cs="Times New Roman" w:hint="default"/>
        <w:spacing w:val="0"/>
        <w:w w:val="99"/>
        <w:sz w:val="20"/>
        <w:szCs w:val="20"/>
        <w:lang w:val="en-US" w:eastAsia="en-US" w:bidi="ar-SA"/>
      </w:rPr>
    </w:lvl>
    <w:lvl w:ilvl="4">
      <w:numFmt w:val="bullet"/>
      <w:lvlText w:val="•"/>
      <w:lvlJc w:val="left"/>
      <w:pPr>
        <w:ind w:left="2331" w:hanging="360"/>
      </w:pPr>
      <w:rPr>
        <w:rFonts w:hint="default"/>
        <w:lang w:val="en-US" w:eastAsia="en-US" w:bidi="ar-SA"/>
      </w:rPr>
    </w:lvl>
    <w:lvl w:ilvl="5">
      <w:numFmt w:val="bullet"/>
      <w:lvlText w:val="•"/>
      <w:lvlJc w:val="left"/>
      <w:pPr>
        <w:ind w:left="3580" w:hanging="360"/>
      </w:pPr>
      <w:rPr>
        <w:rFonts w:hint="default"/>
        <w:lang w:val="en-US" w:eastAsia="en-US" w:bidi="ar-SA"/>
      </w:rPr>
    </w:lvl>
    <w:lvl w:ilvl="6">
      <w:numFmt w:val="bullet"/>
      <w:lvlText w:val="•"/>
      <w:lvlJc w:val="left"/>
      <w:pPr>
        <w:ind w:left="4828" w:hanging="360"/>
      </w:pPr>
      <w:rPr>
        <w:rFonts w:hint="default"/>
        <w:lang w:val="en-US" w:eastAsia="en-US" w:bidi="ar-SA"/>
      </w:rPr>
    </w:lvl>
    <w:lvl w:ilvl="7">
      <w:numFmt w:val="bullet"/>
      <w:lvlText w:val="•"/>
      <w:lvlJc w:val="left"/>
      <w:pPr>
        <w:ind w:left="6077" w:hanging="360"/>
      </w:pPr>
      <w:rPr>
        <w:rFonts w:hint="default"/>
        <w:lang w:val="en-US" w:eastAsia="en-US" w:bidi="ar-SA"/>
      </w:rPr>
    </w:lvl>
    <w:lvl w:ilvl="8">
      <w:numFmt w:val="bullet"/>
      <w:lvlText w:val="•"/>
      <w:lvlJc w:val="left"/>
      <w:pPr>
        <w:ind w:left="7325" w:hanging="360"/>
      </w:pPr>
      <w:rPr>
        <w:rFonts w:hint="default"/>
        <w:lang w:val="en-US" w:eastAsia="en-US" w:bidi="ar-SA"/>
      </w:rPr>
    </w:lvl>
  </w:abstractNum>
  <w:abstractNum w:abstractNumId="1">
    <w:nsid w:val="219C10C5"/>
    <w:multiLevelType w:val="hybridMultilevel"/>
    <w:tmpl w:val="F80450E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
    <w:nsid w:val="2C433175"/>
    <w:multiLevelType w:val="multilevel"/>
    <w:tmpl w:val="52EA7100"/>
    <w:lvl w:ilvl="0">
      <w:start w:val="1"/>
      <w:numFmt w:val="decimal"/>
      <w:lvlText w:val="%1."/>
      <w:lvlJc w:val="left"/>
      <w:pPr>
        <w:ind w:left="401" w:hanging="284"/>
      </w:pPr>
      <w:rPr>
        <w:rFonts w:hint="default"/>
        <w:b/>
        <w:bCs/>
        <w:w w:val="100"/>
        <w:lang w:val="en-US" w:eastAsia="en-US" w:bidi="ar-SA"/>
      </w:rPr>
    </w:lvl>
    <w:lvl w:ilvl="1">
      <w:start w:val="1"/>
      <w:numFmt w:val="decimal"/>
      <w:lvlText w:val="%1.%2."/>
      <w:lvlJc w:val="left"/>
      <w:pPr>
        <w:ind w:left="545" w:hanging="428"/>
      </w:pPr>
      <w:rPr>
        <w:rFonts w:ascii="Times New Roman" w:eastAsia="Times New Roman" w:hAnsi="Times New Roman" w:cs="Times New Roman" w:hint="default"/>
        <w:b/>
        <w:bCs/>
        <w:w w:val="99"/>
        <w:sz w:val="24"/>
        <w:szCs w:val="24"/>
        <w:lang w:val="en-US" w:eastAsia="en-US" w:bidi="ar-SA"/>
      </w:rPr>
    </w:lvl>
    <w:lvl w:ilvl="2">
      <w:start w:val="1"/>
      <w:numFmt w:val="decimal"/>
      <w:lvlText w:val="%1.%2.%3."/>
      <w:lvlJc w:val="left"/>
      <w:pPr>
        <w:ind w:left="744" w:hanging="627"/>
      </w:pPr>
      <w:rPr>
        <w:rFonts w:ascii="Times New Roman" w:eastAsia="Times New Roman" w:hAnsi="Times New Roman" w:cs="Times New Roman" w:hint="default"/>
        <w:b/>
        <w:bCs/>
        <w:w w:val="99"/>
        <w:sz w:val="24"/>
        <w:szCs w:val="24"/>
        <w:lang w:val="en-US" w:eastAsia="en-US" w:bidi="ar-SA"/>
      </w:rPr>
    </w:lvl>
    <w:lvl w:ilvl="3">
      <w:start w:val="1"/>
      <w:numFmt w:val="decimal"/>
      <w:lvlText w:val="%4."/>
      <w:lvlJc w:val="left"/>
      <w:pPr>
        <w:ind w:left="838" w:hanging="360"/>
      </w:pPr>
      <w:rPr>
        <w:rFonts w:ascii="Times New Roman" w:eastAsia="Times New Roman" w:hAnsi="Times New Roman" w:cs="Times New Roman" w:hint="default"/>
        <w:spacing w:val="0"/>
        <w:w w:val="99"/>
        <w:sz w:val="20"/>
        <w:szCs w:val="20"/>
        <w:lang w:val="en-US" w:eastAsia="en-US" w:bidi="ar-SA"/>
      </w:rPr>
    </w:lvl>
    <w:lvl w:ilvl="4">
      <w:numFmt w:val="bullet"/>
      <w:lvlText w:val="•"/>
      <w:lvlJc w:val="left"/>
      <w:pPr>
        <w:ind w:left="2088" w:hanging="360"/>
      </w:pPr>
      <w:rPr>
        <w:rFonts w:hint="default"/>
        <w:lang w:val="en-US" w:eastAsia="en-US" w:bidi="ar-SA"/>
      </w:rPr>
    </w:lvl>
    <w:lvl w:ilvl="5">
      <w:numFmt w:val="bullet"/>
      <w:lvlText w:val="•"/>
      <w:lvlJc w:val="left"/>
      <w:pPr>
        <w:ind w:left="3337" w:hanging="360"/>
      </w:pPr>
      <w:rPr>
        <w:rFonts w:hint="default"/>
        <w:lang w:val="en-US" w:eastAsia="en-US" w:bidi="ar-SA"/>
      </w:rPr>
    </w:lvl>
    <w:lvl w:ilvl="6">
      <w:numFmt w:val="bullet"/>
      <w:lvlText w:val="•"/>
      <w:lvlJc w:val="left"/>
      <w:pPr>
        <w:ind w:left="4585" w:hanging="360"/>
      </w:pPr>
      <w:rPr>
        <w:rFonts w:hint="default"/>
        <w:lang w:val="en-US" w:eastAsia="en-US" w:bidi="ar-SA"/>
      </w:rPr>
    </w:lvl>
    <w:lvl w:ilvl="7">
      <w:numFmt w:val="bullet"/>
      <w:lvlText w:val="•"/>
      <w:lvlJc w:val="left"/>
      <w:pPr>
        <w:ind w:left="5834" w:hanging="360"/>
      </w:pPr>
      <w:rPr>
        <w:rFonts w:hint="default"/>
        <w:lang w:val="en-US" w:eastAsia="en-US" w:bidi="ar-SA"/>
      </w:rPr>
    </w:lvl>
    <w:lvl w:ilvl="8">
      <w:numFmt w:val="bullet"/>
      <w:lvlText w:val="•"/>
      <w:lvlJc w:val="left"/>
      <w:pPr>
        <w:ind w:left="7082" w:hanging="360"/>
      </w:pPr>
      <w:rPr>
        <w:rFonts w:hint="default"/>
        <w:lang w:val="en-US" w:eastAsia="en-US" w:bidi="ar-SA"/>
      </w:rPr>
    </w:lvl>
  </w:abstractNum>
  <w:abstractNum w:abstractNumId="3">
    <w:nsid w:val="2DEB463B"/>
    <w:multiLevelType w:val="multilevel"/>
    <w:tmpl w:val="52EA7100"/>
    <w:lvl w:ilvl="0">
      <w:start w:val="1"/>
      <w:numFmt w:val="decimal"/>
      <w:lvlText w:val="%1."/>
      <w:lvlJc w:val="left"/>
      <w:pPr>
        <w:ind w:left="401" w:hanging="284"/>
      </w:pPr>
      <w:rPr>
        <w:rFonts w:hint="default"/>
        <w:b/>
        <w:bCs/>
        <w:w w:val="100"/>
        <w:lang w:val="en-US" w:eastAsia="en-US" w:bidi="ar-SA"/>
      </w:rPr>
    </w:lvl>
    <w:lvl w:ilvl="1">
      <w:start w:val="1"/>
      <w:numFmt w:val="decimal"/>
      <w:lvlText w:val="%1.%2."/>
      <w:lvlJc w:val="left"/>
      <w:pPr>
        <w:ind w:left="545" w:hanging="428"/>
      </w:pPr>
      <w:rPr>
        <w:rFonts w:ascii="Times New Roman" w:eastAsia="Times New Roman" w:hAnsi="Times New Roman" w:cs="Times New Roman" w:hint="default"/>
        <w:b/>
        <w:bCs/>
        <w:w w:val="99"/>
        <w:sz w:val="24"/>
        <w:szCs w:val="24"/>
        <w:lang w:val="en-US" w:eastAsia="en-US" w:bidi="ar-SA"/>
      </w:rPr>
    </w:lvl>
    <w:lvl w:ilvl="2">
      <w:start w:val="1"/>
      <w:numFmt w:val="decimal"/>
      <w:lvlText w:val="%1.%2.%3."/>
      <w:lvlJc w:val="left"/>
      <w:pPr>
        <w:ind w:left="744" w:hanging="627"/>
      </w:pPr>
      <w:rPr>
        <w:rFonts w:ascii="Times New Roman" w:eastAsia="Times New Roman" w:hAnsi="Times New Roman" w:cs="Times New Roman" w:hint="default"/>
        <w:b/>
        <w:bCs/>
        <w:w w:val="99"/>
        <w:sz w:val="24"/>
        <w:szCs w:val="24"/>
        <w:lang w:val="en-US" w:eastAsia="en-US" w:bidi="ar-SA"/>
      </w:rPr>
    </w:lvl>
    <w:lvl w:ilvl="3">
      <w:start w:val="1"/>
      <w:numFmt w:val="decimal"/>
      <w:lvlText w:val="%4."/>
      <w:lvlJc w:val="left"/>
      <w:pPr>
        <w:ind w:left="838" w:hanging="360"/>
      </w:pPr>
      <w:rPr>
        <w:rFonts w:ascii="Times New Roman" w:eastAsia="Times New Roman" w:hAnsi="Times New Roman" w:cs="Times New Roman" w:hint="default"/>
        <w:spacing w:val="0"/>
        <w:w w:val="99"/>
        <w:sz w:val="20"/>
        <w:szCs w:val="20"/>
        <w:lang w:val="en-US" w:eastAsia="en-US" w:bidi="ar-SA"/>
      </w:rPr>
    </w:lvl>
    <w:lvl w:ilvl="4">
      <w:numFmt w:val="bullet"/>
      <w:lvlText w:val="•"/>
      <w:lvlJc w:val="left"/>
      <w:pPr>
        <w:ind w:left="2088" w:hanging="360"/>
      </w:pPr>
      <w:rPr>
        <w:rFonts w:hint="default"/>
        <w:lang w:val="en-US" w:eastAsia="en-US" w:bidi="ar-SA"/>
      </w:rPr>
    </w:lvl>
    <w:lvl w:ilvl="5">
      <w:numFmt w:val="bullet"/>
      <w:lvlText w:val="•"/>
      <w:lvlJc w:val="left"/>
      <w:pPr>
        <w:ind w:left="3337" w:hanging="360"/>
      </w:pPr>
      <w:rPr>
        <w:rFonts w:hint="default"/>
        <w:lang w:val="en-US" w:eastAsia="en-US" w:bidi="ar-SA"/>
      </w:rPr>
    </w:lvl>
    <w:lvl w:ilvl="6">
      <w:numFmt w:val="bullet"/>
      <w:lvlText w:val="•"/>
      <w:lvlJc w:val="left"/>
      <w:pPr>
        <w:ind w:left="4585" w:hanging="360"/>
      </w:pPr>
      <w:rPr>
        <w:rFonts w:hint="default"/>
        <w:lang w:val="en-US" w:eastAsia="en-US" w:bidi="ar-SA"/>
      </w:rPr>
    </w:lvl>
    <w:lvl w:ilvl="7">
      <w:numFmt w:val="bullet"/>
      <w:lvlText w:val="•"/>
      <w:lvlJc w:val="left"/>
      <w:pPr>
        <w:ind w:left="5834" w:hanging="360"/>
      </w:pPr>
      <w:rPr>
        <w:rFonts w:hint="default"/>
        <w:lang w:val="en-US" w:eastAsia="en-US" w:bidi="ar-SA"/>
      </w:rPr>
    </w:lvl>
    <w:lvl w:ilvl="8">
      <w:numFmt w:val="bullet"/>
      <w:lvlText w:val="•"/>
      <w:lvlJc w:val="left"/>
      <w:pPr>
        <w:ind w:left="7082" w:hanging="360"/>
      </w:pPr>
      <w:rPr>
        <w:rFonts w:hint="default"/>
        <w:lang w:val="en-US" w:eastAsia="en-US" w:bidi="ar-SA"/>
      </w:rPr>
    </w:lvl>
  </w:abstractNum>
  <w:abstractNum w:abstractNumId="4">
    <w:nsid w:val="3AEC295B"/>
    <w:multiLevelType w:val="multilevel"/>
    <w:tmpl w:val="52EA7100"/>
    <w:lvl w:ilvl="0">
      <w:start w:val="1"/>
      <w:numFmt w:val="decimal"/>
      <w:lvlText w:val="%1."/>
      <w:lvlJc w:val="left"/>
      <w:pPr>
        <w:ind w:left="554" w:hanging="284"/>
      </w:pPr>
      <w:rPr>
        <w:rFonts w:hint="default"/>
        <w:b/>
        <w:bCs/>
        <w:w w:val="100"/>
        <w:lang w:val="en-US" w:eastAsia="en-US" w:bidi="ar-SA"/>
      </w:rPr>
    </w:lvl>
    <w:lvl w:ilvl="1">
      <w:start w:val="1"/>
      <w:numFmt w:val="decimal"/>
      <w:lvlText w:val="%1.%2."/>
      <w:lvlJc w:val="left"/>
      <w:pPr>
        <w:ind w:left="698" w:hanging="428"/>
      </w:pPr>
      <w:rPr>
        <w:rFonts w:ascii="Times New Roman" w:eastAsia="Times New Roman" w:hAnsi="Times New Roman" w:cs="Times New Roman" w:hint="default"/>
        <w:b/>
        <w:bCs/>
        <w:w w:val="99"/>
        <w:sz w:val="24"/>
        <w:szCs w:val="24"/>
        <w:lang w:val="en-US" w:eastAsia="en-US" w:bidi="ar-SA"/>
      </w:rPr>
    </w:lvl>
    <w:lvl w:ilvl="2">
      <w:start w:val="1"/>
      <w:numFmt w:val="decimal"/>
      <w:lvlText w:val="%1.%2.%3."/>
      <w:lvlJc w:val="left"/>
      <w:pPr>
        <w:ind w:left="897" w:hanging="627"/>
      </w:pPr>
      <w:rPr>
        <w:rFonts w:ascii="Times New Roman" w:eastAsia="Times New Roman" w:hAnsi="Times New Roman" w:cs="Times New Roman" w:hint="default"/>
        <w:b/>
        <w:bCs/>
        <w:w w:val="99"/>
        <w:sz w:val="24"/>
        <w:szCs w:val="24"/>
        <w:lang w:val="en-US" w:eastAsia="en-US" w:bidi="ar-SA"/>
      </w:rPr>
    </w:lvl>
    <w:lvl w:ilvl="3">
      <w:start w:val="1"/>
      <w:numFmt w:val="decimal"/>
      <w:lvlText w:val="%4."/>
      <w:lvlJc w:val="left"/>
      <w:pPr>
        <w:ind w:left="991" w:hanging="360"/>
      </w:pPr>
      <w:rPr>
        <w:rFonts w:ascii="Times New Roman" w:eastAsia="Times New Roman" w:hAnsi="Times New Roman" w:cs="Times New Roman" w:hint="default"/>
        <w:spacing w:val="0"/>
        <w:w w:val="99"/>
        <w:sz w:val="20"/>
        <w:szCs w:val="20"/>
        <w:lang w:val="en-US" w:eastAsia="en-US" w:bidi="ar-SA"/>
      </w:rPr>
    </w:lvl>
    <w:lvl w:ilvl="4">
      <w:numFmt w:val="bullet"/>
      <w:lvlText w:val="•"/>
      <w:lvlJc w:val="left"/>
      <w:pPr>
        <w:ind w:left="2241" w:hanging="360"/>
      </w:pPr>
      <w:rPr>
        <w:rFonts w:hint="default"/>
        <w:lang w:val="en-US" w:eastAsia="en-US" w:bidi="ar-SA"/>
      </w:rPr>
    </w:lvl>
    <w:lvl w:ilvl="5">
      <w:numFmt w:val="bullet"/>
      <w:lvlText w:val="•"/>
      <w:lvlJc w:val="left"/>
      <w:pPr>
        <w:ind w:left="3490" w:hanging="360"/>
      </w:pPr>
      <w:rPr>
        <w:rFonts w:hint="default"/>
        <w:lang w:val="en-US" w:eastAsia="en-US" w:bidi="ar-SA"/>
      </w:rPr>
    </w:lvl>
    <w:lvl w:ilvl="6">
      <w:numFmt w:val="bullet"/>
      <w:lvlText w:val="•"/>
      <w:lvlJc w:val="left"/>
      <w:pPr>
        <w:ind w:left="4738" w:hanging="360"/>
      </w:pPr>
      <w:rPr>
        <w:rFonts w:hint="default"/>
        <w:lang w:val="en-US" w:eastAsia="en-US" w:bidi="ar-SA"/>
      </w:rPr>
    </w:lvl>
    <w:lvl w:ilvl="7">
      <w:numFmt w:val="bullet"/>
      <w:lvlText w:val="•"/>
      <w:lvlJc w:val="left"/>
      <w:pPr>
        <w:ind w:left="5987" w:hanging="360"/>
      </w:pPr>
      <w:rPr>
        <w:rFonts w:hint="default"/>
        <w:lang w:val="en-US" w:eastAsia="en-US" w:bidi="ar-SA"/>
      </w:rPr>
    </w:lvl>
    <w:lvl w:ilvl="8">
      <w:numFmt w:val="bullet"/>
      <w:lvlText w:val="•"/>
      <w:lvlJc w:val="left"/>
      <w:pPr>
        <w:ind w:left="7235" w:hanging="360"/>
      </w:pPr>
      <w:rPr>
        <w:rFonts w:hint="default"/>
        <w:lang w:val="en-US" w:eastAsia="en-US" w:bidi="ar-SA"/>
      </w:rPr>
    </w:lvl>
  </w:abstractNum>
  <w:abstractNum w:abstractNumId="5">
    <w:nsid w:val="44390C0D"/>
    <w:multiLevelType w:val="hybridMultilevel"/>
    <w:tmpl w:val="FA0E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296CFC"/>
    <w:multiLevelType w:val="hybridMultilevel"/>
    <w:tmpl w:val="7B9C8E3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7906837"/>
    <w:multiLevelType w:val="multilevel"/>
    <w:tmpl w:val="52EA7100"/>
    <w:lvl w:ilvl="0">
      <w:start w:val="1"/>
      <w:numFmt w:val="decimal"/>
      <w:lvlText w:val="%1."/>
      <w:lvlJc w:val="left"/>
      <w:pPr>
        <w:ind w:left="401" w:hanging="284"/>
      </w:pPr>
      <w:rPr>
        <w:rFonts w:hint="default"/>
        <w:b/>
        <w:bCs/>
        <w:w w:val="100"/>
        <w:lang w:val="en-US" w:eastAsia="en-US" w:bidi="ar-SA"/>
      </w:rPr>
    </w:lvl>
    <w:lvl w:ilvl="1">
      <w:start w:val="1"/>
      <w:numFmt w:val="decimal"/>
      <w:lvlText w:val="%1.%2."/>
      <w:lvlJc w:val="left"/>
      <w:pPr>
        <w:ind w:left="545" w:hanging="428"/>
      </w:pPr>
      <w:rPr>
        <w:rFonts w:ascii="Times New Roman" w:eastAsia="Times New Roman" w:hAnsi="Times New Roman" w:cs="Times New Roman" w:hint="default"/>
        <w:b/>
        <w:bCs/>
        <w:w w:val="99"/>
        <w:sz w:val="24"/>
        <w:szCs w:val="24"/>
        <w:lang w:val="en-US" w:eastAsia="en-US" w:bidi="ar-SA"/>
      </w:rPr>
    </w:lvl>
    <w:lvl w:ilvl="2">
      <w:start w:val="1"/>
      <w:numFmt w:val="decimal"/>
      <w:lvlText w:val="%1.%2.%3."/>
      <w:lvlJc w:val="left"/>
      <w:pPr>
        <w:ind w:left="744" w:hanging="627"/>
      </w:pPr>
      <w:rPr>
        <w:rFonts w:ascii="Times New Roman" w:eastAsia="Times New Roman" w:hAnsi="Times New Roman" w:cs="Times New Roman" w:hint="default"/>
        <w:b/>
        <w:bCs/>
        <w:w w:val="99"/>
        <w:sz w:val="24"/>
        <w:szCs w:val="24"/>
        <w:lang w:val="en-US" w:eastAsia="en-US" w:bidi="ar-SA"/>
      </w:rPr>
    </w:lvl>
    <w:lvl w:ilvl="3">
      <w:start w:val="1"/>
      <w:numFmt w:val="decimal"/>
      <w:lvlText w:val="%4."/>
      <w:lvlJc w:val="left"/>
      <w:pPr>
        <w:ind w:left="838" w:hanging="360"/>
      </w:pPr>
      <w:rPr>
        <w:rFonts w:ascii="Times New Roman" w:eastAsia="Times New Roman" w:hAnsi="Times New Roman" w:cs="Times New Roman" w:hint="default"/>
        <w:spacing w:val="0"/>
        <w:w w:val="99"/>
        <w:sz w:val="20"/>
        <w:szCs w:val="20"/>
        <w:lang w:val="en-US" w:eastAsia="en-US" w:bidi="ar-SA"/>
      </w:rPr>
    </w:lvl>
    <w:lvl w:ilvl="4">
      <w:numFmt w:val="bullet"/>
      <w:lvlText w:val="•"/>
      <w:lvlJc w:val="left"/>
      <w:pPr>
        <w:ind w:left="2088" w:hanging="360"/>
      </w:pPr>
      <w:rPr>
        <w:rFonts w:hint="default"/>
        <w:lang w:val="en-US" w:eastAsia="en-US" w:bidi="ar-SA"/>
      </w:rPr>
    </w:lvl>
    <w:lvl w:ilvl="5">
      <w:numFmt w:val="bullet"/>
      <w:lvlText w:val="•"/>
      <w:lvlJc w:val="left"/>
      <w:pPr>
        <w:ind w:left="3337" w:hanging="360"/>
      </w:pPr>
      <w:rPr>
        <w:rFonts w:hint="default"/>
        <w:lang w:val="en-US" w:eastAsia="en-US" w:bidi="ar-SA"/>
      </w:rPr>
    </w:lvl>
    <w:lvl w:ilvl="6">
      <w:numFmt w:val="bullet"/>
      <w:lvlText w:val="•"/>
      <w:lvlJc w:val="left"/>
      <w:pPr>
        <w:ind w:left="4585" w:hanging="360"/>
      </w:pPr>
      <w:rPr>
        <w:rFonts w:hint="default"/>
        <w:lang w:val="en-US" w:eastAsia="en-US" w:bidi="ar-SA"/>
      </w:rPr>
    </w:lvl>
    <w:lvl w:ilvl="7">
      <w:numFmt w:val="bullet"/>
      <w:lvlText w:val="•"/>
      <w:lvlJc w:val="left"/>
      <w:pPr>
        <w:ind w:left="5834" w:hanging="360"/>
      </w:pPr>
      <w:rPr>
        <w:rFonts w:hint="default"/>
        <w:lang w:val="en-US" w:eastAsia="en-US" w:bidi="ar-SA"/>
      </w:rPr>
    </w:lvl>
    <w:lvl w:ilvl="8">
      <w:numFmt w:val="bullet"/>
      <w:lvlText w:val="•"/>
      <w:lvlJc w:val="left"/>
      <w:pPr>
        <w:ind w:left="7082" w:hanging="360"/>
      </w:pPr>
      <w:rPr>
        <w:rFonts w:hint="default"/>
        <w:lang w:val="en-US" w:eastAsia="en-US" w:bidi="ar-SA"/>
      </w:rPr>
    </w:lvl>
  </w:abstractNum>
  <w:abstractNum w:abstractNumId="9">
    <w:nsid w:val="740A072D"/>
    <w:multiLevelType w:val="hybridMultilevel"/>
    <w:tmpl w:val="E5F0BFDE"/>
    <w:lvl w:ilvl="0" w:tplc="1F264E3A">
      <w:start w:val="1"/>
      <w:numFmt w:val="decimal"/>
      <w:pStyle w:val="1"/>
      <w:suff w:val="space"/>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C835C2"/>
    <w:multiLevelType w:val="hybridMultilevel"/>
    <w:tmpl w:val="188AAC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9"/>
  </w:num>
  <w:num w:numId="6">
    <w:abstractNumId w:val="5"/>
  </w:num>
  <w:num w:numId="7">
    <w:abstractNumId w:val="6"/>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2E"/>
    <w:rsid w:val="000013FD"/>
    <w:rsid w:val="000054FD"/>
    <w:rsid w:val="00031CBB"/>
    <w:rsid w:val="00040F52"/>
    <w:rsid w:val="00041879"/>
    <w:rsid w:val="00044340"/>
    <w:rsid w:val="000635DB"/>
    <w:rsid w:val="00072D04"/>
    <w:rsid w:val="00076F01"/>
    <w:rsid w:val="000800AC"/>
    <w:rsid w:val="000A48B4"/>
    <w:rsid w:val="000B63B8"/>
    <w:rsid w:val="000E368C"/>
    <w:rsid w:val="000E746D"/>
    <w:rsid w:val="000F1168"/>
    <w:rsid w:val="00101C7A"/>
    <w:rsid w:val="00111958"/>
    <w:rsid w:val="0011597B"/>
    <w:rsid w:val="001273F1"/>
    <w:rsid w:val="001364F6"/>
    <w:rsid w:val="00144D91"/>
    <w:rsid w:val="00152F18"/>
    <w:rsid w:val="00161831"/>
    <w:rsid w:val="001820D9"/>
    <w:rsid w:val="00183110"/>
    <w:rsid w:val="00186EA3"/>
    <w:rsid w:val="001B33F3"/>
    <w:rsid w:val="001F4B8F"/>
    <w:rsid w:val="0021746A"/>
    <w:rsid w:val="002206AE"/>
    <w:rsid w:val="00221FC1"/>
    <w:rsid w:val="00243301"/>
    <w:rsid w:val="00262158"/>
    <w:rsid w:val="00272E13"/>
    <w:rsid w:val="00282FAA"/>
    <w:rsid w:val="00291288"/>
    <w:rsid w:val="00295045"/>
    <w:rsid w:val="002A52C6"/>
    <w:rsid w:val="002C18D4"/>
    <w:rsid w:val="002E2E1E"/>
    <w:rsid w:val="002E697C"/>
    <w:rsid w:val="00300D66"/>
    <w:rsid w:val="00306F84"/>
    <w:rsid w:val="00307464"/>
    <w:rsid w:val="0031326C"/>
    <w:rsid w:val="003229ED"/>
    <w:rsid w:val="00327644"/>
    <w:rsid w:val="00333A17"/>
    <w:rsid w:val="00356BD1"/>
    <w:rsid w:val="0036101D"/>
    <w:rsid w:val="00370808"/>
    <w:rsid w:val="00385A0C"/>
    <w:rsid w:val="0039240F"/>
    <w:rsid w:val="0039654F"/>
    <w:rsid w:val="003A02D1"/>
    <w:rsid w:val="003A2414"/>
    <w:rsid w:val="003B16B8"/>
    <w:rsid w:val="003B56B1"/>
    <w:rsid w:val="003C2D02"/>
    <w:rsid w:val="003D3CC5"/>
    <w:rsid w:val="00402B41"/>
    <w:rsid w:val="004077F0"/>
    <w:rsid w:val="0042595C"/>
    <w:rsid w:val="00427718"/>
    <w:rsid w:val="004438EE"/>
    <w:rsid w:val="00447FA6"/>
    <w:rsid w:val="00450CBF"/>
    <w:rsid w:val="004B2C02"/>
    <w:rsid w:val="004E33D0"/>
    <w:rsid w:val="004E5647"/>
    <w:rsid w:val="004F6AF6"/>
    <w:rsid w:val="0050719B"/>
    <w:rsid w:val="00511E84"/>
    <w:rsid w:val="00516A4C"/>
    <w:rsid w:val="00523F82"/>
    <w:rsid w:val="00531A3E"/>
    <w:rsid w:val="00543DB4"/>
    <w:rsid w:val="00545D14"/>
    <w:rsid w:val="0055189D"/>
    <w:rsid w:val="005938A0"/>
    <w:rsid w:val="005A7607"/>
    <w:rsid w:val="005A7649"/>
    <w:rsid w:val="005B6011"/>
    <w:rsid w:val="005C0141"/>
    <w:rsid w:val="005C104A"/>
    <w:rsid w:val="005E705B"/>
    <w:rsid w:val="00604908"/>
    <w:rsid w:val="0060699B"/>
    <w:rsid w:val="00610112"/>
    <w:rsid w:val="00610354"/>
    <w:rsid w:val="006125A7"/>
    <w:rsid w:val="00654A8E"/>
    <w:rsid w:val="00655B61"/>
    <w:rsid w:val="00665AA0"/>
    <w:rsid w:val="006704D5"/>
    <w:rsid w:val="006905F9"/>
    <w:rsid w:val="00690A78"/>
    <w:rsid w:val="0069259A"/>
    <w:rsid w:val="006A7564"/>
    <w:rsid w:val="006B39D1"/>
    <w:rsid w:val="006C06DA"/>
    <w:rsid w:val="006C7969"/>
    <w:rsid w:val="006E7914"/>
    <w:rsid w:val="006F6A82"/>
    <w:rsid w:val="00703095"/>
    <w:rsid w:val="0070672B"/>
    <w:rsid w:val="00707559"/>
    <w:rsid w:val="00720364"/>
    <w:rsid w:val="007246B9"/>
    <w:rsid w:val="0072569E"/>
    <w:rsid w:val="007540A4"/>
    <w:rsid w:val="00764893"/>
    <w:rsid w:val="00765F3A"/>
    <w:rsid w:val="00772B35"/>
    <w:rsid w:val="007771D0"/>
    <w:rsid w:val="00791288"/>
    <w:rsid w:val="007962F7"/>
    <w:rsid w:val="007C6A3E"/>
    <w:rsid w:val="007C7D54"/>
    <w:rsid w:val="007D1B08"/>
    <w:rsid w:val="007D3E93"/>
    <w:rsid w:val="007E0A7E"/>
    <w:rsid w:val="007F05A0"/>
    <w:rsid w:val="00806D45"/>
    <w:rsid w:val="0082056D"/>
    <w:rsid w:val="00823AFD"/>
    <w:rsid w:val="00835B3C"/>
    <w:rsid w:val="0085028A"/>
    <w:rsid w:val="00864B31"/>
    <w:rsid w:val="00867030"/>
    <w:rsid w:val="00887A8C"/>
    <w:rsid w:val="0089381E"/>
    <w:rsid w:val="008A0BFC"/>
    <w:rsid w:val="008A7372"/>
    <w:rsid w:val="008B03FA"/>
    <w:rsid w:val="008B2DD7"/>
    <w:rsid w:val="008C1440"/>
    <w:rsid w:val="008C198F"/>
    <w:rsid w:val="008D7415"/>
    <w:rsid w:val="008E4A5D"/>
    <w:rsid w:val="008E4AA4"/>
    <w:rsid w:val="008F7088"/>
    <w:rsid w:val="009058F0"/>
    <w:rsid w:val="00911D37"/>
    <w:rsid w:val="009417D2"/>
    <w:rsid w:val="00965C24"/>
    <w:rsid w:val="00967E94"/>
    <w:rsid w:val="00974642"/>
    <w:rsid w:val="0099329D"/>
    <w:rsid w:val="009955BF"/>
    <w:rsid w:val="00997F74"/>
    <w:rsid w:val="009A04E7"/>
    <w:rsid w:val="009C115F"/>
    <w:rsid w:val="009E4D0F"/>
    <w:rsid w:val="00A014B6"/>
    <w:rsid w:val="00A16388"/>
    <w:rsid w:val="00A17171"/>
    <w:rsid w:val="00A3194C"/>
    <w:rsid w:val="00A33E48"/>
    <w:rsid w:val="00A37A62"/>
    <w:rsid w:val="00A42258"/>
    <w:rsid w:val="00A43C59"/>
    <w:rsid w:val="00A51F6F"/>
    <w:rsid w:val="00A53F77"/>
    <w:rsid w:val="00A57280"/>
    <w:rsid w:val="00A60630"/>
    <w:rsid w:val="00A60969"/>
    <w:rsid w:val="00A868EB"/>
    <w:rsid w:val="00A91EFB"/>
    <w:rsid w:val="00AA0BC0"/>
    <w:rsid w:val="00AA22C9"/>
    <w:rsid w:val="00AB0F47"/>
    <w:rsid w:val="00AC1ED1"/>
    <w:rsid w:val="00AC711F"/>
    <w:rsid w:val="00AD53DA"/>
    <w:rsid w:val="00AE53A0"/>
    <w:rsid w:val="00AE649E"/>
    <w:rsid w:val="00AF4407"/>
    <w:rsid w:val="00B04949"/>
    <w:rsid w:val="00B26092"/>
    <w:rsid w:val="00B44F18"/>
    <w:rsid w:val="00B87621"/>
    <w:rsid w:val="00B90625"/>
    <w:rsid w:val="00B96A72"/>
    <w:rsid w:val="00BA7374"/>
    <w:rsid w:val="00BB1945"/>
    <w:rsid w:val="00BC7225"/>
    <w:rsid w:val="00BD4F21"/>
    <w:rsid w:val="00BF37DD"/>
    <w:rsid w:val="00C01091"/>
    <w:rsid w:val="00C05547"/>
    <w:rsid w:val="00C065CC"/>
    <w:rsid w:val="00C0761D"/>
    <w:rsid w:val="00C13328"/>
    <w:rsid w:val="00C138D7"/>
    <w:rsid w:val="00C35F1A"/>
    <w:rsid w:val="00C37FB2"/>
    <w:rsid w:val="00C527A6"/>
    <w:rsid w:val="00C5435F"/>
    <w:rsid w:val="00C56090"/>
    <w:rsid w:val="00C61F84"/>
    <w:rsid w:val="00C73B3F"/>
    <w:rsid w:val="00C80A0F"/>
    <w:rsid w:val="00C91582"/>
    <w:rsid w:val="00C95B53"/>
    <w:rsid w:val="00CA1D93"/>
    <w:rsid w:val="00CA1EF1"/>
    <w:rsid w:val="00CC2486"/>
    <w:rsid w:val="00CC7CEF"/>
    <w:rsid w:val="00CD15F3"/>
    <w:rsid w:val="00CD622B"/>
    <w:rsid w:val="00CD6D6E"/>
    <w:rsid w:val="00D01742"/>
    <w:rsid w:val="00D104AB"/>
    <w:rsid w:val="00D10EA9"/>
    <w:rsid w:val="00D1351B"/>
    <w:rsid w:val="00D232E3"/>
    <w:rsid w:val="00D3132E"/>
    <w:rsid w:val="00D37E10"/>
    <w:rsid w:val="00D573EC"/>
    <w:rsid w:val="00D60B36"/>
    <w:rsid w:val="00D664FC"/>
    <w:rsid w:val="00D74B00"/>
    <w:rsid w:val="00D81A7A"/>
    <w:rsid w:val="00D919B7"/>
    <w:rsid w:val="00D93E86"/>
    <w:rsid w:val="00D9491D"/>
    <w:rsid w:val="00DD5B6D"/>
    <w:rsid w:val="00DE09EC"/>
    <w:rsid w:val="00DF021D"/>
    <w:rsid w:val="00DF4748"/>
    <w:rsid w:val="00E00E5E"/>
    <w:rsid w:val="00E0170A"/>
    <w:rsid w:val="00E1502F"/>
    <w:rsid w:val="00E156E9"/>
    <w:rsid w:val="00E268A3"/>
    <w:rsid w:val="00E40632"/>
    <w:rsid w:val="00E62823"/>
    <w:rsid w:val="00E62B20"/>
    <w:rsid w:val="00E64CC9"/>
    <w:rsid w:val="00E818F2"/>
    <w:rsid w:val="00E82186"/>
    <w:rsid w:val="00E9327E"/>
    <w:rsid w:val="00EB624C"/>
    <w:rsid w:val="00F01B3E"/>
    <w:rsid w:val="00F042D2"/>
    <w:rsid w:val="00F06973"/>
    <w:rsid w:val="00F14FCE"/>
    <w:rsid w:val="00F16989"/>
    <w:rsid w:val="00F23351"/>
    <w:rsid w:val="00F23D07"/>
    <w:rsid w:val="00F24F6D"/>
    <w:rsid w:val="00F25AC6"/>
    <w:rsid w:val="00F41BF3"/>
    <w:rsid w:val="00F45D1F"/>
    <w:rsid w:val="00F51AD0"/>
    <w:rsid w:val="00F61D51"/>
    <w:rsid w:val="00F64910"/>
    <w:rsid w:val="00F73295"/>
    <w:rsid w:val="00F771C6"/>
    <w:rsid w:val="00F86E7C"/>
    <w:rsid w:val="00F87CF5"/>
    <w:rsid w:val="00F968D9"/>
    <w:rsid w:val="00F97830"/>
    <w:rsid w:val="00FA31E1"/>
    <w:rsid w:val="00FA7419"/>
    <w:rsid w:val="00FB2F15"/>
    <w:rsid w:val="00FB4107"/>
    <w:rsid w:val="00FC766D"/>
    <w:rsid w:val="00FE251E"/>
    <w:rsid w:val="00FE738B"/>
    <w:rsid w:val="00FF6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C0216D"/>
  <w14:defaultImageDpi w14:val="330"/>
  <w15:docId w15:val="{75FC0BC2-CA1C-4DEB-B2A7-68BA4DAE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30"/>
  </w:style>
  <w:style w:type="paragraph" w:styleId="Heading1">
    <w:name w:val="heading 1"/>
    <w:basedOn w:val="Normal"/>
    <w:link w:val="Heading1Char"/>
    <w:uiPriority w:val="9"/>
    <w:qFormat/>
    <w:rsid w:val="00144D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742"/>
  </w:style>
  <w:style w:type="paragraph" w:styleId="Footer">
    <w:name w:val="footer"/>
    <w:basedOn w:val="Normal"/>
    <w:link w:val="FooterChar"/>
    <w:uiPriority w:val="99"/>
    <w:unhideWhenUsed/>
    <w:rsid w:val="00D0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742"/>
  </w:style>
  <w:style w:type="table" w:styleId="TableGrid">
    <w:name w:val="Table Grid"/>
    <w:basedOn w:val="TableNormal"/>
    <w:uiPriority w:val="59"/>
    <w:rsid w:val="00327644"/>
    <w:pPr>
      <w:spacing w:after="0" w:line="240" w:lineRule="auto"/>
    </w:pPr>
    <w:rPr>
      <w:rFonts w:ascii="Times New Roman" w:eastAsia="MS Mincho"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تن اصلی"/>
    <w:basedOn w:val="Normal"/>
    <w:link w:val="Char"/>
    <w:qFormat/>
    <w:rsid w:val="00AA22C9"/>
    <w:pPr>
      <w:bidi/>
      <w:spacing w:after="0" w:line="240" w:lineRule="auto"/>
      <w:ind w:firstLine="284"/>
      <w:jc w:val="both"/>
    </w:pPr>
    <w:rPr>
      <w:rFonts w:ascii="Cambria" w:eastAsia="Times New Roman" w:hAnsi="Cambria" w:cs="B Nazanin"/>
      <w:sz w:val="16"/>
      <w:szCs w:val="20"/>
      <w:lang w:eastAsia="ja-JP" w:bidi="fa-IR"/>
    </w:rPr>
  </w:style>
  <w:style w:type="character" w:customStyle="1" w:styleId="Char">
    <w:name w:val="متن اصلی Char"/>
    <w:link w:val="a"/>
    <w:rsid w:val="00AA22C9"/>
    <w:rPr>
      <w:rFonts w:ascii="Cambria" w:eastAsia="Times New Roman" w:hAnsi="Cambria" w:cs="B Nazanin"/>
      <w:sz w:val="16"/>
      <w:szCs w:val="20"/>
      <w:lang w:eastAsia="ja-JP" w:bidi="fa-IR"/>
    </w:rPr>
  </w:style>
  <w:style w:type="paragraph" w:styleId="CommentText">
    <w:name w:val="annotation text"/>
    <w:basedOn w:val="Normal"/>
    <w:link w:val="CommentTextChar"/>
    <w:rsid w:val="00AA22C9"/>
    <w:pPr>
      <w:spacing w:after="200" w:line="240" w:lineRule="auto"/>
    </w:pPr>
    <w:rPr>
      <w:rFonts w:ascii="Calibri" w:eastAsia="MS Mincho" w:hAnsi="Calibri" w:cs="Arial"/>
      <w:sz w:val="20"/>
      <w:szCs w:val="20"/>
      <w:lang w:eastAsia="ja-JP"/>
    </w:rPr>
  </w:style>
  <w:style w:type="character" w:customStyle="1" w:styleId="CommentTextChar">
    <w:name w:val="Comment Text Char"/>
    <w:basedOn w:val="DefaultParagraphFont"/>
    <w:link w:val="CommentText"/>
    <w:rsid w:val="00AA22C9"/>
    <w:rPr>
      <w:rFonts w:ascii="Calibri" w:eastAsia="MS Mincho" w:hAnsi="Calibri" w:cs="Arial"/>
      <w:sz w:val="20"/>
      <w:szCs w:val="20"/>
      <w:lang w:eastAsia="ja-JP"/>
    </w:rPr>
  </w:style>
  <w:style w:type="character" w:styleId="FootnoteReference">
    <w:name w:val="footnote reference"/>
    <w:semiHidden/>
    <w:rsid w:val="009955BF"/>
    <w:rPr>
      <w:vertAlign w:val="superscript"/>
    </w:rPr>
  </w:style>
  <w:style w:type="paragraph" w:customStyle="1" w:styleId="222">
    <w:name w:val="正文222"/>
    <w:basedOn w:val="Normal"/>
    <w:link w:val="222Char"/>
    <w:rsid w:val="00765F3A"/>
    <w:pPr>
      <w:widowControl w:val="0"/>
      <w:spacing w:after="0" w:line="260" w:lineRule="exact"/>
      <w:ind w:firstLineChars="100" w:firstLine="200"/>
      <w:jc w:val="both"/>
    </w:pPr>
    <w:rPr>
      <w:rFonts w:ascii="Times New Roman" w:eastAsia="SimSun" w:hAnsi="Times New Roman" w:cs="SimSun"/>
      <w:kern w:val="2"/>
      <w:sz w:val="20"/>
      <w:szCs w:val="20"/>
      <w:lang w:eastAsia="zh-CN"/>
    </w:rPr>
  </w:style>
  <w:style w:type="character" w:customStyle="1" w:styleId="222Char">
    <w:name w:val="正文222 Char"/>
    <w:link w:val="222"/>
    <w:rsid w:val="00765F3A"/>
    <w:rPr>
      <w:rFonts w:ascii="Times New Roman" w:eastAsia="SimSun" w:hAnsi="Times New Roman" w:cs="SimSun"/>
      <w:kern w:val="2"/>
      <w:sz w:val="20"/>
      <w:szCs w:val="20"/>
      <w:lang w:eastAsia="zh-CN"/>
    </w:rPr>
  </w:style>
  <w:style w:type="paragraph" w:customStyle="1" w:styleId="5">
    <w:name w:val="5号标题"/>
    <w:basedOn w:val="Normal"/>
    <w:rsid w:val="00765F3A"/>
    <w:pPr>
      <w:widowControl w:val="0"/>
      <w:spacing w:beforeLines="100" w:before="100" w:afterLines="100" w:after="100" w:line="240" w:lineRule="auto"/>
      <w:jc w:val="both"/>
    </w:pPr>
    <w:rPr>
      <w:rFonts w:ascii="Times New Roman" w:eastAsia="SimSun" w:hAnsi="Times New Roman" w:cs="Times New Roman"/>
      <w:kern w:val="2"/>
      <w:sz w:val="20"/>
      <w:szCs w:val="20"/>
      <w:lang w:eastAsia="zh-CN"/>
    </w:rPr>
  </w:style>
  <w:style w:type="paragraph" w:customStyle="1" w:styleId="Text">
    <w:name w:val="Text"/>
    <w:basedOn w:val="Normal"/>
    <w:rsid w:val="00765F3A"/>
    <w:pPr>
      <w:widowControl w:val="0"/>
      <w:spacing w:after="0" w:line="252" w:lineRule="auto"/>
      <w:ind w:firstLine="240"/>
      <w:jc w:val="both"/>
    </w:pPr>
    <w:rPr>
      <w:rFonts w:ascii="Times New Roman" w:eastAsia="SimSun" w:hAnsi="Times New Roman" w:cs="Times New Roman"/>
      <w:sz w:val="20"/>
      <w:szCs w:val="20"/>
    </w:rPr>
  </w:style>
  <w:style w:type="paragraph" w:styleId="PlainText">
    <w:name w:val="Plain Text"/>
    <w:basedOn w:val="Normal"/>
    <w:link w:val="PlainTextChar"/>
    <w:uiPriority w:val="99"/>
    <w:semiHidden/>
    <w:unhideWhenUsed/>
    <w:rsid w:val="00F771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771C6"/>
    <w:rPr>
      <w:rFonts w:ascii="Consolas" w:hAnsi="Consolas"/>
      <w:sz w:val="21"/>
      <w:szCs w:val="21"/>
    </w:rPr>
  </w:style>
  <w:style w:type="paragraph" w:styleId="BodyTextIndent3">
    <w:name w:val="Body Text Indent 3"/>
    <w:basedOn w:val="Normal"/>
    <w:link w:val="BodyTextIndent3Char"/>
    <w:uiPriority w:val="99"/>
    <w:semiHidden/>
    <w:unhideWhenUsed/>
    <w:rsid w:val="006F6A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F6A82"/>
    <w:rPr>
      <w:sz w:val="16"/>
      <w:szCs w:val="16"/>
    </w:rPr>
  </w:style>
  <w:style w:type="paragraph" w:styleId="BalloonText">
    <w:name w:val="Balloon Text"/>
    <w:basedOn w:val="Normal"/>
    <w:link w:val="BalloonTextChar"/>
    <w:uiPriority w:val="99"/>
    <w:semiHidden/>
    <w:unhideWhenUsed/>
    <w:rsid w:val="0035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D1"/>
    <w:rPr>
      <w:rFonts w:ascii="Tahoma" w:hAnsi="Tahoma" w:cs="Tahoma"/>
      <w:sz w:val="16"/>
      <w:szCs w:val="16"/>
    </w:rPr>
  </w:style>
  <w:style w:type="character" w:styleId="Emphasis">
    <w:name w:val="Emphasis"/>
    <w:basedOn w:val="DefaultParagraphFont"/>
    <w:uiPriority w:val="20"/>
    <w:qFormat/>
    <w:rsid w:val="00AA0BC0"/>
    <w:rPr>
      <w:i/>
      <w:iCs/>
    </w:rPr>
  </w:style>
  <w:style w:type="paragraph" w:styleId="Title">
    <w:name w:val="Title"/>
    <w:basedOn w:val="Normal"/>
    <w:link w:val="TitleChar"/>
    <w:qFormat/>
    <w:rsid w:val="00523F82"/>
    <w:pPr>
      <w:bidi/>
      <w:spacing w:after="0" w:line="240" w:lineRule="auto"/>
      <w:ind w:firstLine="357"/>
      <w:jc w:val="center"/>
    </w:pPr>
    <w:rPr>
      <w:rFonts w:ascii="Times New Roman" w:eastAsia="Times New Roman" w:hAnsi="Times New Roman" w:cs="Times New Roman"/>
      <w:b/>
      <w:bCs/>
      <w:sz w:val="36"/>
      <w:szCs w:val="36"/>
      <w:lang w:bidi="fa-IR"/>
    </w:rPr>
  </w:style>
  <w:style w:type="character" w:customStyle="1" w:styleId="TitleChar">
    <w:name w:val="Title Char"/>
    <w:basedOn w:val="DefaultParagraphFont"/>
    <w:link w:val="Title"/>
    <w:rsid w:val="00523F82"/>
    <w:rPr>
      <w:rFonts w:ascii="Times New Roman" w:eastAsia="Times New Roman" w:hAnsi="Times New Roman" w:cs="Times New Roman"/>
      <w:b/>
      <w:bCs/>
      <w:sz w:val="36"/>
      <w:szCs w:val="36"/>
      <w:lang w:bidi="fa-IR"/>
    </w:rPr>
  </w:style>
  <w:style w:type="paragraph" w:styleId="FootnoteText">
    <w:name w:val="footnote text"/>
    <w:basedOn w:val="Normal"/>
    <w:link w:val="FootnoteTextChar"/>
    <w:semiHidden/>
    <w:unhideWhenUsed/>
    <w:rsid w:val="00523F8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semiHidden/>
    <w:rsid w:val="00523F82"/>
    <w:rPr>
      <w:rFonts w:ascii="Calibri" w:eastAsia="Calibri" w:hAnsi="Calibri" w:cs="Arial"/>
      <w:sz w:val="20"/>
      <w:szCs w:val="20"/>
    </w:rPr>
  </w:style>
  <w:style w:type="paragraph" w:customStyle="1" w:styleId="a0">
    <w:name w:val="نام نویسنده انگلیسی"/>
    <w:qFormat/>
    <w:rsid w:val="00523F82"/>
    <w:pPr>
      <w:spacing w:after="240"/>
      <w:jc w:val="center"/>
    </w:pPr>
    <w:rPr>
      <w:rFonts w:ascii="Times New Roman" w:eastAsia="Times New Roman" w:hAnsi="Times New Roman" w:cs="Times New Roman"/>
      <w:b/>
      <w:szCs w:val="20"/>
    </w:rPr>
  </w:style>
  <w:style w:type="paragraph" w:customStyle="1" w:styleId="a1">
    <w:name w:val="مشخصات نویسندگان انگلیسی"/>
    <w:basedOn w:val="Normal"/>
    <w:qFormat/>
    <w:rsid w:val="00523F82"/>
    <w:pPr>
      <w:spacing w:after="0" w:line="240" w:lineRule="auto"/>
      <w:jc w:val="center"/>
    </w:pPr>
    <w:rPr>
      <w:rFonts w:ascii="Times New Roman" w:eastAsia="Times New Roman" w:hAnsi="Times New Roman" w:cs="Times New Roman"/>
    </w:rPr>
  </w:style>
  <w:style w:type="character" w:customStyle="1" w:styleId="postbody">
    <w:name w:val="postbody"/>
    <w:rsid w:val="006C7969"/>
  </w:style>
  <w:style w:type="character" w:customStyle="1" w:styleId="Heading1Char">
    <w:name w:val="Heading 1 Char"/>
    <w:basedOn w:val="DefaultParagraphFont"/>
    <w:link w:val="Heading1"/>
    <w:uiPriority w:val="9"/>
    <w:rsid w:val="00144D91"/>
    <w:rPr>
      <w:rFonts w:ascii="Times New Roman" w:eastAsia="Times New Roman" w:hAnsi="Times New Roman" w:cs="Times New Roman"/>
      <w:b/>
      <w:bCs/>
      <w:kern w:val="36"/>
      <w:sz w:val="48"/>
      <w:szCs w:val="48"/>
    </w:rPr>
  </w:style>
  <w:style w:type="paragraph" w:customStyle="1" w:styleId="1">
    <w:name w:val="تیتر 1 انگلیسی"/>
    <w:basedOn w:val="Normal"/>
    <w:qFormat/>
    <w:rsid w:val="00F23351"/>
    <w:pPr>
      <w:numPr>
        <w:numId w:val="5"/>
      </w:numPr>
      <w:spacing w:before="240" w:after="120"/>
      <w:ind w:left="0" w:firstLine="0"/>
    </w:pPr>
    <w:rPr>
      <w:rFonts w:ascii="Times New Roman" w:eastAsia="Calibri" w:hAnsi="Times New Roman" w:cs="Arial"/>
      <w:b/>
      <w:sz w:val="20"/>
      <w:lang w:bidi="fa-IR"/>
    </w:rPr>
  </w:style>
  <w:style w:type="paragraph" w:customStyle="1" w:styleId="a2">
    <w:name w:val="متن اصلی انگلیسی"/>
    <w:basedOn w:val="Normal"/>
    <w:qFormat/>
    <w:rsid w:val="00F23351"/>
    <w:pPr>
      <w:ind w:firstLine="289"/>
      <w:jc w:val="both"/>
    </w:pPr>
    <w:rPr>
      <w:rFonts w:ascii="Times New Roman" w:eastAsia="Calibri" w:hAnsi="Times New Roman" w:cs="Arial"/>
      <w:sz w:val="20"/>
    </w:rPr>
  </w:style>
  <w:style w:type="paragraph" w:styleId="ListParagraph">
    <w:name w:val="List Paragraph"/>
    <w:basedOn w:val="Normal"/>
    <w:uiPriority w:val="34"/>
    <w:qFormat/>
    <w:rsid w:val="00F23351"/>
    <w:pPr>
      <w:ind w:left="720"/>
      <w:contextualSpacing/>
    </w:pPr>
  </w:style>
  <w:style w:type="paragraph" w:customStyle="1" w:styleId="IEEEParagraph">
    <w:name w:val="IEEE Paragraph"/>
    <w:basedOn w:val="Normal"/>
    <w:link w:val="IEEEParagraphChar"/>
    <w:rsid w:val="0099329D"/>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99329D"/>
    <w:rPr>
      <w:rFonts w:ascii="Times New Roman" w:eastAsia="SimSun" w:hAnsi="Times New Roman" w:cs="Times New Roman"/>
      <w:sz w:val="20"/>
      <w:szCs w:val="24"/>
      <w:lang w:val="en-AU" w:eastAsia="zh-CN"/>
    </w:rPr>
  </w:style>
  <w:style w:type="paragraph" w:customStyle="1" w:styleId="IEEEHeading2">
    <w:name w:val="IEEE Heading 2"/>
    <w:basedOn w:val="Normal"/>
    <w:next w:val="IEEEParagraph"/>
    <w:rsid w:val="0099329D"/>
    <w:pPr>
      <w:numPr>
        <w:numId w:val="10"/>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siText">
    <w:name w:val="Isi Text"/>
    <w:basedOn w:val="Normal"/>
    <w:rsid w:val="0099329D"/>
    <w:pPr>
      <w:suppressAutoHyphens/>
      <w:autoSpaceDN w:val="0"/>
      <w:spacing w:before="120" w:after="120" w:line="240" w:lineRule="auto"/>
      <w:ind w:firstLine="360"/>
      <w:jc w:val="both"/>
      <w:textAlignment w:val="baseline"/>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25AC6"/>
    <w:rPr>
      <w:color w:val="808080"/>
    </w:rPr>
  </w:style>
  <w:style w:type="table" w:customStyle="1" w:styleId="TableGrid1">
    <w:name w:val="Table Grid1"/>
    <w:basedOn w:val="TableNormal"/>
    <w:next w:val="TableGrid"/>
    <w:uiPriority w:val="59"/>
    <w:rsid w:val="00447FA6"/>
    <w:pPr>
      <w:spacing w:after="0" w:line="240" w:lineRule="auto"/>
    </w:pPr>
    <w:rPr>
      <w:rFonts w:ascii="Times New Roman" w:eastAsia="MS Mincho"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2279D39-BCE7-4D3D-879D-2BD58862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khazali</dc:creator>
  <cp:lastModifiedBy>maryam</cp:lastModifiedBy>
  <cp:revision>18</cp:revision>
  <dcterms:created xsi:type="dcterms:W3CDTF">2023-05-20T15:14:00Z</dcterms:created>
  <dcterms:modified xsi:type="dcterms:W3CDTF">2023-06-06T18:42:00Z</dcterms:modified>
</cp:coreProperties>
</file>